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B7" w:rsidRDefault="00215A1A" w:rsidP="000202B7">
      <w:pPr>
        <w:spacing w:after="120"/>
        <w:jc w:val="center"/>
        <w:rPr>
          <w:b/>
          <w:sz w:val="32"/>
          <w:szCs w:val="24"/>
        </w:rPr>
      </w:pPr>
      <w:r w:rsidRPr="000202B7">
        <w:rPr>
          <w:b/>
          <w:sz w:val="32"/>
          <w:szCs w:val="24"/>
        </w:rPr>
        <w:t>Comment</w:t>
      </w:r>
      <w:r w:rsidR="000202B7">
        <w:rPr>
          <w:b/>
          <w:sz w:val="32"/>
          <w:szCs w:val="24"/>
        </w:rPr>
        <w:t xml:space="preserve"> évoluent l’offre et la demande</w:t>
      </w:r>
    </w:p>
    <w:p w:rsidR="00215A1A" w:rsidRDefault="00215A1A" w:rsidP="000202B7">
      <w:pPr>
        <w:spacing w:after="360"/>
        <w:jc w:val="center"/>
        <w:rPr>
          <w:b/>
          <w:sz w:val="32"/>
          <w:szCs w:val="24"/>
        </w:rPr>
      </w:pPr>
      <w:proofErr w:type="gramStart"/>
      <w:r w:rsidRPr="000202B7">
        <w:rPr>
          <w:b/>
          <w:sz w:val="32"/>
          <w:szCs w:val="24"/>
        </w:rPr>
        <w:t>par</w:t>
      </w:r>
      <w:proofErr w:type="gramEnd"/>
      <w:r w:rsidRPr="000202B7">
        <w:rPr>
          <w:b/>
          <w:sz w:val="32"/>
          <w:szCs w:val="24"/>
        </w:rPr>
        <w:t xml:space="preserve"> rapport aux prix</w:t>
      </w:r>
      <w:r w:rsidR="000202B7">
        <w:rPr>
          <w:b/>
          <w:sz w:val="32"/>
          <w:szCs w:val="24"/>
        </w:rPr>
        <w:t xml:space="preserve"> sur un marché</w:t>
      </w:r>
      <w:r w:rsidRPr="000202B7">
        <w:rPr>
          <w:b/>
          <w:sz w:val="32"/>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5224"/>
      </w:tblGrid>
      <w:tr w:rsidR="00215A1A" w:rsidRPr="009C4ADD" w:rsidTr="002B6F0A">
        <w:tc>
          <w:tcPr>
            <w:tcW w:w="3256" w:type="dxa"/>
          </w:tcPr>
          <w:p w:rsidR="00215A1A" w:rsidRPr="009C4ADD" w:rsidRDefault="00215A1A" w:rsidP="00566EC2">
            <w:pPr>
              <w:spacing w:after="0" w:line="240" w:lineRule="auto"/>
              <w:jc w:val="center"/>
              <w:rPr>
                <w:b/>
              </w:rPr>
            </w:pPr>
            <w:r>
              <w:rPr>
                <w:b/>
              </w:rPr>
              <w:t>Caractéristiques du marché (produits échangé, offreurs, demandeurs)</w:t>
            </w:r>
          </w:p>
        </w:tc>
        <w:tc>
          <w:tcPr>
            <w:tcW w:w="2126" w:type="dxa"/>
          </w:tcPr>
          <w:p w:rsidR="00215A1A" w:rsidRPr="009C4ADD" w:rsidRDefault="00215A1A" w:rsidP="00566EC2">
            <w:pPr>
              <w:spacing w:after="0" w:line="240" w:lineRule="auto"/>
              <w:jc w:val="center"/>
              <w:rPr>
                <w:b/>
              </w:rPr>
            </w:pPr>
            <w:r w:rsidRPr="009C4ADD">
              <w:rPr>
                <w:b/>
              </w:rPr>
              <w:t xml:space="preserve">Comment évolue le prix du </w:t>
            </w:r>
            <w:proofErr w:type="gramStart"/>
            <w:r w:rsidRPr="009C4ADD">
              <w:rPr>
                <w:b/>
              </w:rPr>
              <w:t>produit?</w:t>
            </w:r>
            <w:proofErr w:type="gramEnd"/>
          </w:p>
        </w:tc>
        <w:tc>
          <w:tcPr>
            <w:tcW w:w="5224" w:type="dxa"/>
          </w:tcPr>
          <w:p w:rsidR="00215A1A" w:rsidRPr="009C4ADD" w:rsidRDefault="00215A1A" w:rsidP="00566EC2">
            <w:pPr>
              <w:spacing w:after="0" w:line="240" w:lineRule="auto"/>
              <w:jc w:val="center"/>
              <w:rPr>
                <w:b/>
              </w:rPr>
            </w:pPr>
            <w:r w:rsidRPr="009C4ADD">
              <w:rPr>
                <w:b/>
              </w:rPr>
              <w:t>Quelles conséquences sur la demande ou sur l’offre de ce produit ?</w:t>
            </w:r>
          </w:p>
        </w:tc>
      </w:tr>
      <w:tr w:rsidR="00215A1A" w:rsidRPr="00010A08" w:rsidTr="002B6F0A">
        <w:tc>
          <w:tcPr>
            <w:tcW w:w="3256" w:type="dxa"/>
          </w:tcPr>
          <w:p w:rsidR="00215A1A" w:rsidRPr="000202B7" w:rsidRDefault="00215A1A" w:rsidP="00566EC2">
            <w:pPr>
              <w:spacing w:after="0" w:line="240" w:lineRule="auto"/>
              <w:rPr>
                <w:color w:val="FFFFFF" w:themeColor="background1"/>
              </w:rPr>
            </w:pPr>
            <w:r w:rsidRPr="000202B7">
              <w:rPr>
                <w:color w:val="FFFFFF" w:themeColor="background1"/>
              </w:rPr>
              <w:t>Marché du fuel domestique demandeurs : particuliers pour le chauffage et entreprises</w:t>
            </w:r>
          </w:p>
          <w:p w:rsidR="00215A1A" w:rsidRPr="000202B7" w:rsidRDefault="00215A1A" w:rsidP="00566EC2">
            <w:pPr>
              <w:spacing w:after="0" w:line="240" w:lineRule="auto"/>
              <w:rPr>
                <w:color w:val="FFFFFF" w:themeColor="background1"/>
              </w:rPr>
            </w:pPr>
            <w:r w:rsidRPr="000202B7">
              <w:rPr>
                <w:color w:val="FFFFFF" w:themeColor="background1"/>
              </w:rPr>
              <w:t>Offreurs : entreprises, livreurs de fioul</w:t>
            </w:r>
          </w:p>
          <w:p w:rsidR="000202B7" w:rsidRPr="000202B7" w:rsidRDefault="000202B7" w:rsidP="00566EC2">
            <w:pPr>
              <w:spacing w:after="0" w:line="240" w:lineRule="auto"/>
              <w:rPr>
                <w:color w:val="FFFFFF" w:themeColor="background1"/>
              </w:rPr>
            </w:pPr>
          </w:p>
          <w:p w:rsidR="000202B7" w:rsidRPr="000202B7" w:rsidRDefault="000202B7" w:rsidP="00566EC2">
            <w:pPr>
              <w:spacing w:after="0" w:line="240" w:lineRule="auto"/>
              <w:rPr>
                <w:color w:val="FFFFFF" w:themeColor="background1"/>
              </w:rPr>
            </w:pPr>
          </w:p>
        </w:tc>
        <w:tc>
          <w:tcPr>
            <w:tcW w:w="2126" w:type="dxa"/>
          </w:tcPr>
          <w:p w:rsidR="00215A1A" w:rsidRPr="000202B7" w:rsidRDefault="00215A1A" w:rsidP="00566EC2">
            <w:pPr>
              <w:spacing w:after="0" w:line="240" w:lineRule="auto"/>
              <w:rPr>
                <w:color w:val="FFFFFF" w:themeColor="background1"/>
              </w:rPr>
            </w:pPr>
            <w:r w:rsidRPr="000202B7">
              <w:rPr>
                <w:color w:val="FFFFFF" w:themeColor="background1"/>
              </w:rPr>
              <w:t>Baisse du prix du fuel en 2015, 70 cts le litre (-20cts)</w:t>
            </w:r>
          </w:p>
        </w:tc>
        <w:tc>
          <w:tcPr>
            <w:tcW w:w="5224" w:type="dxa"/>
          </w:tcPr>
          <w:p w:rsidR="00215A1A" w:rsidRPr="000202B7" w:rsidRDefault="00215A1A" w:rsidP="00566EC2">
            <w:pPr>
              <w:spacing w:after="0" w:line="240" w:lineRule="auto"/>
              <w:rPr>
                <w:color w:val="FFFFFF" w:themeColor="background1"/>
              </w:rPr>
            </w:pPr>
            <w:r w:rsidRPr="000202B7">
              <w:rPr>
                <w:color w:val="FFFFFF" w:themeColor="background1"/>
              </w:rPr>
              <w:t xml:space="preserve">Hausse de la demande de fuel, les clients profitent des bas prix pour faire remplir leur cuve. </w:t>
            </w:r>
          </w:p>
          <w:p w:rsidR="00215A1A" w:rsidRPr="000202B7" w:rsidRDefault="00215A1A" w:rsidP="00566EC2">
            <w:pPr>
              <w:spacing w:after="0" w:line="240" w:lineRule="auto"/>
              <w:rPr>
                <w:color w:val="FFFFFF" w:themeColor="background1"/>
              </w:rPr>
            </w:pPr>
            <w:r w:rsidRPr="000202B7">
              <w:rPr>
                <w:color w:val="FFFFFF" w:themeColor="background1"/>
              </w:rPr>
              <w:t xml:space="preserve">L’offre </w:t>
            </w:r>
            <w:r w:rsidR="002F5B11" w:rsidRPr="000202B7">
              <w:rPr>
                <w:color w:val="FFFFFF" w:themeColor="background1"/>
              </w:rPr>
              <w:t>peine</w:t>
            </w:r>
            <w:r w:rsidRPr="000202B7">
              <w:rPr>
                <w:color w:val="FFFFFF" w:themeColor="background1"/>
              </w:rPr>
              <w:t xml:space="preserve"> à suivre (pénuries)</w:t>
            </w:r>
          </w:p>
          <w:p w:rsidR="00215A1A" w:rsidRPr="000202B7" w:rsidRDefault="00215A1A" w:rsidP="00566EC2">
            <w:pPr>
              <w:spacing w:after="0" w:line="240" w:lineRule="auto"/>
              <w:rPr>
                <w:color w:val="FFFFFF" w:themeColor="background1"/>
              </w:rPr>
            </w:pPr>
          </w:p>
          <w:p w:rsidR="00215A1A" w:rsidRPr="000202B7" w:rsidRDefault="00215A1A" w:rsidP="00566EC2">
            <w:pPr>
              <w:spacing w:after="0" w:line="240" w:lineRule="auto"/>
              <w:rPr>
                <w:color w:val="FFFFFF" w:themeColor="background1"/>
              </w:rPr>
            </w:pPr>
          </w:p>
          <w:p w:rsidR="00215A1A" w:rsidRPr="000202B7" w:rsidRDefault="00215A1A" w:rsidP="00566EC2">
            <w:pPr>
              <w:spacing w:after="0" w:line="240" w:lineRule="auto"/>
              <w:rPr>
                <w:color w:val="FFFFFF" w:themeColor="background1"/>
              </w:rPr>
            </w:pPr>
          </w:p>
        </w:tc>
      </w:tr>
      <w:tr w:rsidR="00215A1A" w:rsidRPr="00366955" w:rsidTr="002B6F0A">
        <w:tc>
          <w:tcPr>
            <w:tcW w:w="3256" w:type="dxa"/>
          </w:tcPr>
          <w:p w:rsidR="00215A1A" w:rsidRPr="000202B7" w:rsidRDefault="00215A1A" w:rsidP="002F5B11">
            <w:pPr>
              <w:spacing w:after="0" w:line="240" w:lineRule="auto"/>
              <w:rPr>
                <w:color w:val="FFFFFF" w:themeColor="background1"/>
              </w:rPr>
            </w:pPr>
            <w:r w:rsidRPr="000202B7">
              <w:rPr>
                <w:color w:val="FFFFFF" w:themeColor="background1"/>
              </w:rPr>
              <w:t xml:space="preserve">Marché du </w:t>
            </w:r>
            <w:r w:rsidR="002F5B11" w:rsidRPr="000202B7">
              <w:rPr>
                <w:color w:val="FFFFFF" w:themeColor="background1"/>
              </w:rPr>
              <w:t>lait</w:t>
            </w:r>
          </w:p>
          <w:p w:rsidR="002F5B11" w:rsidRPr="000202B7" w:rsidRDefault="002F5B11" w:rsidP="002B6F0A">
            <w:pPr>
              <w:jc w:val="both"/>
              <w:rPr>
                <w:rFonts w:asciiTheme="minorHAnsi" w:eastAsiaTheme="minorHAnsi" w:hAnsiTheme="minorHAnsi"/>
                <w:color w:val="FFFFFF" w:themeColor="background1"/>
              </w:rPr>
            </w:pPr>
            <w:r w:rsidRPr="000202B7">
              <w:rPr>
                <w:color w:val="FFFFFF" w:themeColor="background1"/>
              </w:rPr>
              <w:t>L’offre provient des f</w:t>
            </w:r>
            <w:r w:rsidRPr="000202B7">
              <w:rPr>
                <w:color w:val="FFFFFF" w:themeColor="background1"/>
              </w:rPr>
              <w:t xml:space="preserve">ermes laitières, la demande de l’industrie agro-alimentaires ou de la grande distribution. </w:t>
            </w:r>
          </w:p>
        </w:tc>
        <w:tc>
          <w:tcPr>
            <w:tcW w:w="2126" w:type="dxa"/>
          </w:tcPr>
          <w:p w:rsidR="00215A1A" w:rsidRPr="000202B7" w:rsidRDefault="00215A1A" w:rsidP="00566EC2">
            <w:pPr>
              <w:spacing w:after="0" w:line="240" w:lineRule="auto"/>
              <w:rPr>
                <w:color w:val="FFFFFF" w:themeColor="background1"/>
              </w:rPr>
            </w:pPr>
            <w:r w:rsidRPr="000202B7">
              <w:rPr>
                <w:color w:val="FFFFFF" w:themeColor="background1"/>
              </w:rPr>
              <w:t>B</w:t>
            </w:r>
            <w:r w:rsidR="002F5B11" w:rsidRPr="000202B7">
              <w:rPr>
                <w:color w:val="FFFFFF" w:themeColor="background1"/>
              </w:rPr>
              <w:t>aisse du</w:t>
            </w:r>
            <w:r w:rsidRPr="000202B7">
              <w:rPr>
                <w:color w:val="FFFFFF" w:themeColor="background1"/>
              </w:rPr>
              <w:t xml:space="preserve"> prix</w:t>
            </w:r>
            <w:r w:rsidR="002B6F0A" w:rsidRPr="000202B7">
              <w:rPr>
                <w:color w:val="FFFFFF" w:themeColor="background1"/>
              </w:rPr>
              <w:t xml:space="preserve"> du lait (29 ct</w:t>
            </w:r>
            <w:r w:rsidR="002F5B11" w:rsidRPr="000202B7">
              <w:rPr>
                <w:color w:val="FFFFFF" w:themeColor="background1"/>
              </w:rPr>
              <w:t>s)</w:t>
            </w:r>
          </w:p>
          <w:p w:rsidR="002F5B11" w:rsidRPr="000202B7" w:rsidRDefault="002F5B11" w:rsidP="00566EC2">
            <w:pPr>
              <w:spacing w:after="0" w:line="240" w:lineRule="auto"/>
              <w:rPr>
                <w:color w:val="FFFFFF" w:themeColor="background1"/>
              </w:rPr>
            </w:pPr>
          </w:p>
          <w:p w:rsidR="002F5B11" w:rsidRPr="000202B7" w:rsidRDefault="002F5B11" w:rsidP="00566EC2">
            <w:pPr>
              <w:spacing w:after="0" w:line="240" w:lineRule="auto"/>
              <w:rPr>
                <w:color w:val="FFFFFF" w:themeColor="background1"/>
              </w:rPr>
            </w:pPr>
            <w:r w:rsidRPr="000202B7">
              <w:rPr>
                <w:color w:val="FFFFFF" w:themeColor="background1"/>
              </w:rPr>
              <w:t>Idée que le prix s’impose aux producteurs</w:t>
            </w:r>
          </w:p>
          <w:p w:rsidR="000202B7" w:rsidRPr="000202B7" w:rsidRDefault="000202B7" w:rsidP="00566EC2">
            <w:pPr>
              <w:spacing w:after="0" w:line="240" w:lineRule="auto"/>
              <w:rPr>
                <w:color w:val="FFFFFF" w:themeColor="background1"/>
              </w:rPr>
            </w:pPr>
          </w:p>
          <w:p w:rsidR="000202B7" w:rsidRPr="000202B7" w:rsidRDefault="000202B7" w:rsidP="00566EC2">
            <w:pPr>
              <w:spacing w:after="0" w:line="240" w:lineRule="auto"/>
              <w:rPr>
                <w:color w:val="FFFFFF" w:themeColor="background1"/>
              </w:rPr>
            </w:pPr>
          </w:p>
        </w:tc>
        <w:tc>
          <w:tcPr>
            <w:tcW w:w="5224" w:type="dxa"/>
          </w:tcPr>
          <w:p w:rsidR="00215A1A" w:rsidRPr="000202B7" w:rsidRDefault="00215A1A" w:rsidP="00566EC2">
            <w:pPr>
              <w:spacing w:after="0" w:line="240" w:lineRule="auto"/>
              <w:rPr>
                <w:color w:val="FFFFFF" w:themeColor="background1"/>
              </w:rPr>
            </w:pPr>
            <w:r w:rsidRPr="000202B7">
              <w:rPr>
                <w:color w:val="FFFFFF" w:themeColor="background1"/>
              </w:rPr>
              <w:t>Effet sur l’offre :</w:t>
            </w:r>
          </w:p>
          <w:p w:rsidR="00215A1A" w:rsidRPr="000202B7" w:rsidRDefault="00215A1A" w:rsidP="00566EC2">
            <w:pPr>
              <w:spacing w:after="0" w:line="240" w:lineRule="auto"/>
              <w:rPr>
                <w:color w:val="FFFFFF" w:themeColor="background1"/>
              </w:rPr>
            </w:pPr>
            <w:r w:rsidRPr="000202B7">
              <w:rPr>
                <w:color w:val="FFFFFF" w:themeColor="background1"/>
              </w:rPr>
              <w:t>P</w:t>
            </w:r>
            <w:r w:rsidR="002F5B11" w:rsidRPr="000202B7">
              <w:rPr>
                <w:color w:val="FFFFFF" w:themeColor="background1"/>
              </w:rPr>
              <w:t>our de nombreux producteurs, ce</w:t>
            </w:r>
            <w:r w:rsidRPr="000202B7">
              <w:rPr>
                <w:color w:val="FFFFFF" w:themeColor="background1"/>
              </w:rPr>
              <w:t xml:space="preserve"> prix </w:t>
            </w:r>
            <w:r w:rsidR="002F5B11" w:rsidRPr="000202B7">
              <w:rPr>
                <w:color w:val="FFFFFF" w:themeColor="background1"/>
              </w:rPr>
              <w:t>est trop faible.</w:t>
            </w:r>
            <w:r w:rsidRPr="000202B7">
              <w:rPr>
                <w:color w:val="FFFFFF" w:themeColor="background1"/>
              </w:rPr>
              <w:t xml:space="preserve"> </w:t>
            </w:r>
            <w:r w:rsidR="002F5B11" w:rsidRPr="000202B7">
              <w:rPr>
                <w:color w:val="FFFFFF" w:themeColor="background1"/>
              </w:rPr>
              <w:t xml:space="preserve">Produire du lait </w:t>
            </w:r>
            <w:r w:rsidRPr="000202B7">
              <w:rPr>
                <w:color w:val="FFFFFF" w:themeColor="background1"/>
              </w:rPr>
              <w:t xml:space="preserve">n’est plus rentable. </w:t>
            </w:r>
            <w:r w:rsidR="002F5B11" w:rsidRPr="000202B7">
              <w:rPr>
                <w:color w:val="FFFFFF" w:themeColor="background1"/>
              </w:rPr>
              <w:t xml:space="preserve">Ils font des pertes. </w:t>
            </w:r>
            <w:r w:rsidRPr="000202B7">
              <w:rPr>
                <w:color w:val="FFFFFF" w:themeColor="background1"/>
              </w:rPr>
              <w:t xml:space="preserve">Risque de faillite, donc baisse de l’offre. </w:t>
            </w:r>
          </w:p>
          <w:p w:rsidR="00215A1A" w:rsidRPr="000202B7" w:rsidRDefault="00215A1A" w:rsidP="00566EC2">
            <w:pPr>
              <w:spacing w:after="0" w:line="240" w:lineRule="auto"/>
              <w:rPr>
                <w:color w:val="FFFFFF" w:themeColor="background1"/>
              </w:rPr>
            </w:pPr>
          </w:p>
          <w:p w:rsidR="00215A1A" w:rsidRPr="000202B7" w:rsidRDefault="00215A1A" w:rsidP="00566EC2">
            <w:pPr>
              <w:spacing w:after="0" w:line="240" w:lineRule="auto"/>
              <w:rPr>
                <w:color w:val="FFFFFF" w:themeColor="background1"/>
              </w:rPr>
            </w:pPr>
          </w:p>
        </w:tc>
      </w:tr>
      <w:tr w:rsidR="00215A1A" w:rsidRPr="00366955" w:rsidTr="002B6F0A">
        <w:tc>
          <w:tcPr>
            <w:tcW w:w="3256" w:type="dxa"/>
          </w:tcPr>
          <w:p w:rsidR="00215A1A" w:rsidRPr="000202B7" w:rsidRDefault="00215A1A" w:rsidP="00566EC2">
            <w:pPr>
              <w:spacing w:after="0" w:line="240" w:lineRule="auto"/>
              <w:rPr>
                <w:color w:val="FFFFFF" w:themeColor="background1"/>
              </w:rPr>
            </w:pPr>
            <w:r w:rsidRPr="000202B7">
              <w:rPr>
                <w:color w:val="FFFFFF" w:themeColor="background1"/>
              </w:rPr>
              <w:t>Marché des cigarettes</w:t>
            </w:r>
          </w:p>
          <w:p w:rsidR="00215A1A" w:rsidRPr="000202B7" w:rsidRDefault="00215A1A" w:rsidP="00566EC2">
            <w:pPr>
              <w:spacing w:after="0" w:line="240" w:lineRule="auto"/>
              <w:rPr>
                <w:color w:val="FFFFFF" w:themeColor="background1"/>
              </w:rPr>
            </w:pPr>
            <w:r w:rsidRPr="000202B7">
              <w:rPr>
                <w:color w:val="FFFFFF" w:themeColor="background1"/>
              </w:rPr>
              <w:t>Offre : buralistes</w:t>
            </w:r>
          </w:p>
          <w:p w:rsidR="00215A1A" w:rsidRPr="000202B7" w:rsidRDefault="00215A1A" w:rsidP="00566EC2">
            <w:pPr>
              <w:spacing w:after="0" w:line="240" w:lineRule="auto"/>
              <w:rPr>
                <w:color w:val="FFFFFF" w:themeColor="background1"/>
              </w:rPr>
            </w:pPr>
            <w:r w:rsidRPr="000202B7">
              <w:rPr>
                <w:color w:val="FFFFFF" w:themeColor="background1"/>
              </w:rPr>
              <w:t>Demande : pa</w:t>
            </w:r>
            <w:r w:rsidR="002B6F0A" w:rsidRPr="000202B7">
              <w:rPr>
                <w:color w:val="FFFFFF" w:themeColor="background1"/>
              </w:rPr>
              <w:t>rticuliers</w:t>
            </w:r>
          </w:p>
          <w:p w:rsidR="000202B7" w:rsidRPr="000202B7" w:rsidRDefault="000202B7" w:rsidP="00566EC2">
            <w:pPr>
              <w:spacing w:after="0" w:line="240" w:lineRule="auto"/>
              <w:rPr>
                <w:color w:val="FFFFFF" w:themeColor="background1"/>
              </w:rPr>
            </w:pPr>
          </w:p>
          <w:p w:rsidR="000202B7" w:rsidRPr="000202B7" w:rsidRDefault="000202B7" w:rsidP="00566EC2">
            <w:pPr>
              <w:spacing w:after="0" w:line="240" w:lineRule="auto"/>
              <w:rPr>
                <w:color w:val="FFFFFF" w:themeColor="background1"/>
              </w:rPr>
            </w:pPr>
          </w:p>
        </w:tc>
        <w:tc>
          <w:tcPr>
            <w:tcW w:w="2126" w:type="dxa"/>
          </w:tcPr>
          <w:p w:rsidR="00215A1A" w:rsidRPr="000202B7" w:rsidRDefault="00215A1A" w:rsidP="00566EC2">
            <w:pPr>
              <w:spacing w:after="0" w:line="240" w:lineRule="auto"/>
              <w:rPr>
                <w:color w:val="FFFFFF" w:themeColor="background1"/>
              </w:rPr>
            </w:pPr>
            <w:r w:rsidRPr="000202B7">
              <w:rPr>
                <w:color w:val="FFFFFF" w:themeColor="background1"/>
              </w:rPr>
              <w:t>Hausse du prix décidée par l’état</w:t>
            </w:r>
          </w:p>
        </w:tc>
        <w:tc>
          <w:tcPr>
            <w:tcW w:w="5224" w:type="dxa"/>
          </w:tcPr>
          <w:p w:rsidR="00215A1A" w:rsidRPr="000202B7" w:rsidRDefault="00215A1A" w:rsidP="00566EC2">
            <w:pPr>
              <w:spacing w:after="0" w:line="240" w:lineRule="auto"/>
              <w:rPr>
                <w:color w:val="FFFFFF" w:themeColor="background1"/>
              </w:rPr>
            </w:pPr>
            <w:r w:rsidRPr="000202B7">
              <w:rPr>
                <w:color w:val="FFFFFF" w:themeColor="background1"/>
              </w:rPr>
              <w:t xml:space="preserve">Effet sur la demande : des fumeurs renoncent à la cigarette ou diminuent leur consommation. </w:t>
            </w:r>
          </w:p>
        </w:tc>
      </w:tr>
      <w:tr w:rsidR="002B6F0A" w:rsidRPr="00366955" w:rsidTr="002B6F0A">
        <w:tc>
          <w:tcPr>
            <w:tcW w:w="3256" w:type="dxa"/>
          </w:tcPr>
          <w:p w:rsidR="002B6F0A" w:rsidRPr="000202B7" w:rsidRDefault="002B6F0A" w:rsidP="00566EC2">
            <w:pPr>
              <w:spacing w:after="0" w:line="240" w:lineRule="auto"/>
              <w:rPr>
                <w:color w:val="FFFFFF" w:themeColor="background1"/>
              </w:rPr>
            </w:pPr>
            <w:r w:rsidRPr="000202B7">
              <w:rPr>
                <w:color w:val="FFFFFF" w:themeColor="background1"/>
              </w:rPr>
              <w:t>Marché du crédit immobilier</w:t>
            </w:r>
          </w:p>
          <w:p w:rsidR="002B6F0A" w:rsidRPr="000202B7" w:rsidRDefault="002B6F0A" w:rsidP="002B6F0A">
            <w:pPr>
              <w:spacing w:after="0" w:line="240" w:lineRule="auto"/>
              <w:rPr>
                <w:color w:val="FFFFFF" w:themeColor="background1"/>
              </w:rPr>
            </w:pPr>
            <w:r w:rsidRPr="000202B7">
              <w:rPr>
                <w:color w:val="FFFFFF" w:themeColor="background1"/>
              </w:rPr>
              <w:t>Offreurs :</w:t>
            </w:r>
            <w:r w:rsidRPr="000202B7">
              <w:rPr>
                <w:color w:val="FFFFFF" w:themeColor="background1"/>
              </w:rPr>
              <w:t xml:space="preserve"> les banques et les </w:t>
            </w:r>
            <w:r w:rsidRPr="000202B7">
              <w:rPr>
                <w:color w:val="FFFFFF" w:themeColor="background1"/>
              </w:rPr>
              <w:t>courtiers en crédit</w:t>
            </w:r>
          </w:p>
          <w:p w:rsidR="002B6F0A" w:rsidRPr="000202B7" w:rsidRDefault="002B6F0A" w:rsidP="002B6F0A">
            <w:pPr>
              <w:spacing w:after="0" w:line="240" w:lineRule="auto"/>
              <w:rPr>
                <w:color w:val="FFFFFF" w:themeColor="background1"/>
              </w:rPr>
            </w:pPr>
            <w:r w:rsidRPr="000202B7">
              <w:rPr>
                <w:color w:val="FFFFFF" w:themeColor="background1"/>
              </w:rPr>
              <w:t xml:space="preserve">Demandeurs : </w:t>
            </w:r>
            <w:r w:rsidRPr="000202B7">
              <w:rPr>
                <w:color w:val="FFFFFF" w:themeColor="background1"/>
              </w:rPr>
              <w:t>les ménages qui souhaitent acheter un logement</w:t>
            </w:r>
          </w:p>
        </w:tc>
        <w:tc>
          <w:tcPr>
            <w:tcW w:w="2126" w:type="dxa"/>
          </w:tcPr>
          <w:p w:rsidR="002B6F0A" w:rsidRPr="000202B7" w:rsidRDefault="000202B7" w:rsidP="00566EC2">
            <w:pPr>
              <w:spacing w:after="0" w:line="240" w:lineRule="auto"/>
              <w:rPr>
                <w:color w:val="FFFFFF" w:themeColor="background1"/>
              </w:rPr>
            </w:pPr>
            <w:r w:rsidRPr="000202B7">
              <w:rPr>
                <w:color w:val="FFFFFF" w:themeColor="background1"/>
              </w:rPr>
              <w:t>Le prix de ce marché des crédits est le taux d’intérêt</w:t>
            </w:r>
          </w:p>
          <w:p w:rsidR="000202B7" w:rsidRPr="000202B7" w:rsidRDefault="000202B7" w:rsidP="00566EC2">
            <w:pPr>
              <w:spacing w:after="0" w:line="240" w:lineRule="auto"/>
              <w:rPr>
                <w:color w:val="FFFFFF" w:themeColor="background1"/>
              </w:rPr>
            </w:pPr>
          </w:p>
          <w:p w:rsidR="000202B7" w:rsidRPr="000202B7" w:rsidRDefault="000202B7" w:rsidP="00566EC2">
            <w:pPr>
              <w:spacing w:after="0" w:line="240" w:lineRule="auto"/>
              <w:rPr>
                <w:color w:val="FFFFFF" w:themeColor="background1"/>
              </w:rPr>
            </w:pPr>
            <w:r w:rsidRPr="000202B7">
              <w:rPr>
                <w:color w:val="FFFFFF" w:themeColor="background1"/>
              </w:rPr>
              <w:t>Les taux d’intérêt ont beaucoup baissé et se situent à des niveaux très bas</w:t>
            </w:r>
          </w:p>
          <w:p w:rsidR="000202B7" w:rsidRPr="000202B7" w:rsidRDefault="000202B7" w:rsidP="00566EC2">
            <w:pPr>
              <w:spacing w:after="0" w:line="240" w:lineRule="auto"/>
              <w:rPr>
                <w:color w:val="FFFFFF" w:themeColor="background1"/>
              </w:rPr>
            </w:pPr>
          </w:p>
          <w:p w:rsidR="000202B7" w:rsidRPr="000202B7" w:rsidRDefault="000202B7" w:rsidP="00566EC2">
            <w:pPr>
              <w:spacing w:after="0" w:line="240" w:lineRule="auto"/>
              <w:rPr>
                <w:color w:val="FFFFFF" w:themeColor="background1"/>
              </w:rPr>
            </w:pPr>
          </w:p>
        </w:tc>
        <w:tc>
          <w:tcPr>
            <w:tcW w:w="5224" w:type="dxa"/>
          </w:tcPr>
          <w:p w:rsidR="002B6F0A" w:rsidRPr="000202B7" w:rsidRDefault="000202B7" w:rsidP="002B6F0A">
            <w:pPr>
              <w:jc w:val="both"/>
              <w:rPr>
                <w:rFonts w:asciiTheme="minorHAnsi" w:eastAsiaTheme="minorHAnsi" w:hAnsiTheme="minorHAnsi"/>
                <w:color w:val="FFFFFF" w:themeColor="background1"/>
              </w:rPr>
            </w:pPr>
            <w:r w:rsidRPr="000202B7">
              <w:rPr>
                <w:color w:val="FFFFFF" w:themeColor="background1"/>
              </w:rPr>
              <w:t>La demande de crédit augmente</w:t>
            </w:r>
            <w:r w:rsidR="002B6F0A" w:rsidRPr="000202B7">
              <w:rPr>
                <w:color w:val="FFFFFF" w:themeColor="background1"/>
              </w:rPr>
              <w:t xml:space="preserve"> </w:t>
            </w:r>
            <w:r w:rsidRPr="000202B7">
              <w:rPr>
                <w:color w:val="FFFFFF" w:themeColor="background1"/>
              </w:rPr>
              <w:t>car</w:t>
            </w:r>
            <w:r w:rsidR="002B6F0A" w:rsidRPr="000202B7">
              <w:rPr>
                <w:color w:val="FFFFFF" w:themeColor="background1"/>
              </w:rPr>
              <w:t xml:space="preserve"> il est avantageux aujourd’hui d’emprunter de l’argent car les </w:t>
            </w:r>
            <w:r w:rsidRPr="000202B7">
              <w:rPr>
                <w:color w:val="FFFFFF" w:themeColor="background1"/>
              </w:rPr>
              <w:t xml:space="preserve">faibles </w:t>
            </w:r>
            <w:r w:rsidR="002B6F0A" w:rsidRPr="000202B7">
              <w:rPr>
                <w:color w:val="FFFFFF" w:themeColor="background1"/>
              </w:rPr>
              <w:t>taux d’intérêts allège</w:t>
            </w:r>
            <w:r w:rsidRPr="000202B7">
              <w:rPr>
                <w:color w:val="FFFFFF" w:themeColor="background1"/>
              </w:rPr>
              <w:t>nt</w:t>
            </w:r>
            <w:r w:rsidR="002B6F0A" w:rsidRPr="000202B7">
              <w:rPr>
                <w:color w:val="FFFFFF" w:themeColor="background1"/>
              </w:rPr>
              <w:t xml:space="preserve"> les charges de remboursement de l’emprunt. La demande de crédit augmente donc, ce qui entraîne un allongement des délais d’attente pour obtenir un crédit</w:t>
            </w:r>
            <w:r w:rsidRPr="000202B7">
              <w:rPr>
                <w:color w:val="FFFFFF" w:themeColor="background1"/>
              </w:rPr>
              <w:t xml:space="preserve"> car l’offre peine à suivre</w:t>
            </w:r>
            <w:r w:rsidR="002B6F0A" w:rsidRPr="000202B7">
              <w:rPr>
                <w:color w:val="FFFFFF" w:themeColor="background1"/>
              </w:rPr>
              <w:t xml:space="preserve">. </w:t>
            </w:r>
          </w:p>
          <w:p w:rsidR="002B6F0A" w:rsidRPr="000202B7" w:rsidRDefault="002B6F0A" w:rsidP="00566EC2">
            <w:pPr>
              <w:spacing w:after="0" w:line="240" w:lineRule="auto"/>
              <w:rPr>
                <w:color w:val="FFFFFF" w:themeColor="background1"/>
              </w:rPr>
            </w:pPr>
          </w:p>
        </w:tc>
      </w:tr>
    </w:tbl>
    <w:p w:rsidR="00215A1A" w:rsidRPr="000202B7" w:rsidRDefault="000202B7" w:rsidP="000202B7">
      <w:pPr>
        <w:rPr>
          <w:color w:val="ED7D31" w:themeColor="accent2"/>
        </w:rPr>
      </w:pPr>
      <w:r w:rsidRPr="000202B7">
        <w:rPr>
          <w:color w:val="ED7D31" w:themeColor="accent2"/>
        </w:rPr>
        <w:t>*</w:t>
      </w:r>
      <w:r>
        <w:rPr>
          <w:color w:val="ED7D31" w:themeColor="accent2"/>
        </w:rPr>
        <w:t xml:space="preserve">dans cette couleur, </w:t>
      </w:r>
      <w:r w:rsidRPr="000202B7">
        <w:rPr>
          <w:color w:val="ED7D31" w:themeColor="accent2"/>
        </w:rPr>
        <w:t>l’information ne figure pas dans le reportage</w:t>
      </w:r>
    </w:p>
    <w:p w:rsidR="00215A1A" w:rsidRPr="00486643" w:rsidRDefault="00215A1A" w:rsidP="00215A1A">
      <w:r w:rsidRPr="00486643">
        <w:rPr>
          <w:b/>
        </w:rPr>
        <w:t>Synthèse</w:t>
      </w:r>
      <w:r w:rsidRPr="00486643">
        <w:t> :</w:t>
      </w:r>
    </w:p>
    <w:p w:rsidR="00215A1A" w:rsidRDefault="00215A1A" w:rsidP="00215A1A">
      <w:pPr>
        <w:spacing w:after="0"/>
        <w:jc w:val="both"/>
        <w:rPr>
          <w:sz w:val="24"/>
          <w:szCs w:val="24"/>
        </w:rPr>
      </w:pPr>
      <w:r w:rsidRPr="0025200F">
        <w:rPr>
          <w:sz w:val="24"/>
          <w:szCs w:val="24"/>
        </w:rPr>
        <w:t xml:space="preserve">Le marché d’un bien correspond aux offres et aux demandes de ce bien. Quand le prix d’un produit augmente, par exemple la pomme, généralement, sa demande </w:t>
      </w:r>
      <w:r>
        <w:rPr>
          <w:sz w:val="24"/>
          <w:szCs w:val="24"/>
        </w:rPr>
        <w:t>…………………..</w:t>
      </w:r>
      <w:r w:rsidRPr="0025200F">
        <w:rPr>
          <w:sz w:val="24"/>
          <w:szCs w:val="24"/>
        </w:rPr>
        <w:t xml:space="preserve">. Les demandeurs </w:t>
      </w:r>
      <w:r>
        <w:rPr>
          <w:sz w:val="24"/>
          <w:szCs w:val="24"/>
        </w:rPr>
        <w:t>tentent</w:t>
      </w:r>
      <w:r w:rsidRPr="0025200F">
        <w:rPr>
          <w:sz w:val="24"/>
          <w:szCs w:val="24"/>
        </w:rPr>
        <w:t xml:space="preserve"> d’économiser ce produit ou </w:t>
      </w:r>
      <w:r>
        <w:rPr>
          <w:sz w:val="24"/>
          <w:szCs w:val="24"/>
        </w:rPr>
        <w:t>se tournent</w:t>
      </w:r>
      <w:r w:rsidRPr="0025200F">
        <w:rPr>
          <w:sz w:val="24"/>
          <w:szCs w:val="24"/>
        </w:rPr>
        <w:t xml:space="preserve"> vers d’autres produits </w:t>
      </w:r>
      <w:r>
        <w:rPr>
          <w:sz w:val="24"/>
          <w:szCs w:val="24"/>
        </w:rPr>
        <w:t>p………………………</w:t>
      </w:r>
      <w:r w:rsidRPr="0025200F">
        <w:rPr>
          <w:sz w:val="24"/>
          <w:szCs w:val="24"/>
        </w:rPr>
        <w:t xml:space="preserve"> mais moins cher</w:t>
      </w:r>
      <w:r>
        <w:rPr>
          <w:sz w:val="24"/>
          <w:szCs w:val="24"/>
        </w:rPr>
        <w:t>s</w:t>
      </w:r>
      <w:r w:rsidRPr="0025200F">
        <w:rPr>
          <w:sz w:val="24"/>
          <w:szCs w:val="24"/>
        </w:rPr>
        <w:t xml:space="preserve">, par exemple des poires. A l’inverse, quand le prix </w:t>
      </w:r>
      <w:r>
        <w:rPr>
          <w:sz w:val="24"/>
          <w:szCs w:val="24"/>
        </w:rPr>
        <w:t>…………………</w:t>
      </w:r>
      <w:r w:rsidRPr="0025200F">
        <w:rPr>
          <w:sz w:val="24"/>
          <w:szCs w:val="24"/>
        </w:rPr>
        <w:t>, la demande augmente. On dit que la demande est une fonction d</w:t>
      </w:r>
      <w:r>
        <w:rPr>
          <w:sz w:val="24"/>
          <w:szCs w:val="24"/>
        </w:rPr>
        <w:t>………………………………</w:t>
      </w:r>
      <w:r w:rsidRPr="0025200F">
        <w:rPr>
          <w:sz w:val="24"/>
          <w:szCs w:val="24"/>
        </w:rPr>
        <w:t xml:space="preserve"> du prix.</w:t>
      </w:r>
    </w:p>
    <w:p w:rsidR="00215A1A" w:rsidRPr="0025200F" w:rsidRDefault="00215A1A" w:rsidP="00215A1A">
      <w:pPr>
        <w:spacing w:after="0"/>
        <w:jc w:val="both"/>
        <w:rPr>
          <w:sz w:val="24"/>
          <w:szCs w:val="24"/>
        </w:rPr>
      </w:pPr>
      <w:r w:rsidRPr="0025200F">
        <w:rPr>
          <w:sz w:val="24"/>
          <w:szCs w:val="24"/>
        </w:rPr>
        <w:t xml:space="preserve">Quand le prix d’un produit augmente, généralement l’offre </w:t>
      </w:r>
      <w:r>
        <w:rPr>
          <w:sz w:val="24"/>
          <w:szCs w:val="24"/>
        </w:rPr>
        <w:t>…………………</w:t>
      </w:r>
      <w:proofErr w:type="gramStart"/>
      <w:r>
        <w:rPr>
          <w:sz w:val="24"/>
          <w:szCs w:val="24"/>
        </w:rPr>
        <w:t>…….</w:t>
      </w:r>
      <w:proofErr w:type="gramEnd"/>
      <w:r>
        <w:rPr>
          <w:sz w:val="24"/>
          <w:szCs w:val="24"/>
        </w:rPr>
        <w:t>.</w:t>
      </w:r>
      <w:r w:rsidRPr="0025200F">
        <w:rPr>
          <w:sz w:val="24"/>
          <w:szCs w:val="24"/>
        </w:rPr>
        <w:t xml:space="preserve"> </w:t>
      </w:r>
      <w:proofErr w:type="gramStart"/>
      <w:r w:rsidRPr="0025200F">
        <w:rPr>
          <w:sz w:val="24"/>
          <w:szCs w:val="24"/>
        </w:rPr>
        <w:t>car</w:t>
      </w:r>
      <w:proofErr w:type="gramEnd"/>
      <w:r w:rsidRPr="0025200F">
        <w:rPr>
          <w:sz w:val="24"/>
          <w:szCs w:val="24"/>
        </w:rPr>
        <w:t xml:space="preserve"> sa </w:t>
      </w:r>
      <w:r>
        <w:rPr>
          <w:sz w:val="24"/>
          <w:szCs w:val="24"/>
        </w:rPr>
        <w:t>production devient plus r……………….. ;</w:t>
      </w:r>
      <w:r w:rsidRPr="0025200F">
        <w:rPr>
          <w:sz w:val="24"/>
          <w:szCs w:val="24"/>
        </w:rPr>
        <w:t xml:space="preserve"> les offreurs réalisent plus de p</w:t>
      </w:r>
      <w:r>
        <w:rPr>
          <w:sz w:val="24"/>
          <w:szCs w:val="24"/>
        </w:rPr>
        <w:t>………….</w:t>
      </w:r>
      <w:r w:rsidRPr="0025200F">
        <w:rPr>
          <w:sz w:val="24"/>
          <w:szCs w:val="24"/>
        </w:rPr>
        <w:t xml:space="preserve"> </w:t>
      </w:r>
      <w:proofErr w:type="gramStart"/>
      <w:r w:rsidRPr="0025200F">
        <w:rPr>
          <w:sz w:val="24"/>
          <w:szCs w:val="24"/>
        </w:rPr>
        <w:t>et</w:t>
      </w:r>
      <w:proofErr w:type="gramEnd"/>
      <w:r w:rsidRPr="0025200F">
        <w:rPr>
          <w:sz w:val="24"/>
          <w:szCs w:val="24"/>
        </w:rPr>
        <w:t xml:space="preserve"> cela les encourage à produire plus. Inversement, quand le prix baisse, l’offre </w:t>
      </w:r>
      <w:r>
        <w:rPr>
          <w:sz w:val="24"/>
          <w:szCs w:val="24"/>
        </w:rPr>
        <w:t>……………………….</w:t>
      </w:r>
      <w:r w:rsidRPr="0025200F">
        <w:rPr>
          <w:sz w:val="24"/>
          <w:szCs w:val="24"/>
        </w:rPr>
        <w:t xml:space="preserve"> </w:t>
      </w:r>
      <w:proofErr w:type="gramStart"/>
      <w:r w:rsidRPr="0025200F">
        <w:rPr>
          <w:sz w:val="24"/>
          <w:szCs w:val="24"/>
        </w:rPr>
        <w:t>car</w:t>
      </w:r>
      <w:proofErr w:type="gramEnd"/>
      <w:r w:rsidRPr="0025200F">
        <w:rPr>
          <w:sz w:val="24"/>
          <w:szCs w:val="24"/>
        </w:rPr>
        <w:t xml:space="preserve"> des producteurs doivent renoncer à leur activité si les prix deviennent i</w:t>
      </w:r>
      <w:r>
        <w:rPr>
          <w:sz w:val="24"/>
          <w:szCs w:val="24"/>
        </w:rPr>
        <w:t>………………………..</w:t>
      </w:r>
      <w:r w:rsidRPr="0025200F">
        <w:rPr>
          <w:sz w:val="24"/>
          <w:szCs w:val="24"/>
        </w:rPr>
        <w:t xml:space="preserve"> </w:t>
      </w:r>
      <w:proofErr w:type="gramStart"/>
      <w:r w:rsidRPr="0025200F">
        <w:rPr>
          <w:sz w:val="24"/>
          <w:szCs w:val="24"/>
        </w:rPr>
        <w:t>aux</w:t>
      </w:r>
      <w:proofErr w:type="gramEnd"/>
      <w:r w:rsidRPr="0025200F">
        <w:rPr>
          <w:sz w:val="24"/>
          <w:szCs w:val="24"/>
        </w:rPr>
        <w:t xml:space="preserve"> coûts de production car ils font alors des p</w:t>
      </w:r>
      <w:r>
        <w:rPr>
          <w:sz w:val="24"/>
          <w:szCs w:val="24"/>
        </w:rPr>
        <w:t>…………………..</w:t>
      </w:r>
      <w:r w:rsidRPr="0025200F">
        <w:rPr>
          <w:sz w:val="24"/>
          <w:szCs w:val="24"/>
        </w:rPr>
        <w:t>.</w:t>
      </w:r>
    </w:p>
    <w:p w:rsidR="000202B7" w:rsidRDefault="000202B7" w:rsidP="000202B7">
      <w:pPr>
        <w:spacing w:after="120"/>
        <w:jc w:val="center"/>
        <w:rPr>
          <w:b/>
          <w:sz w:val="32"/>
          <w:szCs w:val="24"/>
        </w:rPr>
      </w:pPr>
      <w:r w:rsidRPr="000202B7">
        <w:rPr>
          <w:b/>
          <w:sz w:val="32"/>
          <w:szCs w:val="24"/>
        </w:rPr>
        <w:lastRenderedPageBreak/>
        <w:t>Comment</w:t>
      </w:r>
      <w:r>
        <w:rPr>
          <w:b/>
          <w:sz w:val="32"/>
          <w:szCs w:val="24"/>
        </w:rPr>
        <w:t xml:space="preserve"> évoluent l’offre et la demande</w:t>
      </w:r>
    </w:p>
    <w:p w:rsidR="000202B7" w:rsidRDefault="000202B7" w:rsidP="000202B7">
      <w:pPr>
        <w:spacing w:after="360"/>
        <w:jc w:val="center"/>
        <w:rPr>
          <w:b/>
          <w:sz w:val="32"/>
          <w:szCs w:val="24"/>
        </w:rPr>
      </w:pPr>
      <w:proofErr w:type="gramStart"/>
      <w:r w:rsidRPr="000202B7">
        <w:rPr>
          <w:b/>
          <w:sz w:val="32"/>
          <w:szCs w:val="24"/>
        </w:rPr>
        <w:t>par</w:t>
      </w:r>
      <w:proofErr w:type="gramEnd"/>
      <w:r w:rsidRPr="000202B7">
        <w:rPr>
          <w:b/>
          <w:sz w:val="32"/>
          <w:szCs w:val="24"/>
        </w:rPr>
        <w:t xml:space="preserve"> rapport aux prix</w:t>
      </w:r>
      <w:r>
        <w:rPr>
          <w:b/>
          <w:sz w:val="32"/>
          <w:szCs w:val="24"/>
        </w:rPr>
        <w:t xml:space="preserve"> sur un marché</w:t>
      </w:r>
      <w:r w:rsidRPr="000202B7">
        <w:rPr>
          <w:b/>
          <w:sz w:val="32"/>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5224"/>
      </w:tblGrid>
      <w:tr w:rsidR="000202B7" w:rsidRPr="009C4ADD" w:rsidTr="0044162E">
        <w:tc>
          <w:tcPr>
            <w:tcW w:w="3256" w:type="dxa"/>
          </w:tcPr>
          <w:p w:rsidR="000202B7" w:rsidRPr="009C4ADD" w:rsidRDefault="000202B7" w:rsidP="0044162E">
            <w:pPr>
              <w:spacing w:after="0" w:line="240" w:lineRule="auto"/>
              <w:jc w:val="center"/>
              <w:rPr>
                <w:b/>
              </w:rPr>
            </w:pPr>
            <w:r>
              <w:rPr>
                <w:b/>
              </w:rPr>
              <w:t>Caractéristiques du marché (produits échangé, offreurs, demandeurs)</w:t>
            </w:r>
          </w:p>
        </w:tc>
        <w:tc>
          <w:tcPr>
            <w:tcW w:w="2126" w:type="dxa"/>
          </w:tcPr>
          <w:p w:rsidR="000202B7" w:rsidRPr="009C4ADD" w:rsidRDefault="000202B7" w:rsidP="0044162E">
            <w:pPr>
              <w:spacing w:after="0" w:line="240" w:lineRule="auto"/>
              <w:jc w:val="center"/>
              <w:rPr>
                <w:b/>
              </w:rPr>
            </w:pPr>
            <w:r w:rsidRPr="009C4ADD">
              <w:rPr>
                <w:b/>
              </w:rPr>
              <w:t xml:space="preserve">Comment évolue le prix du </w:t>
            </w:r>
            <w:proofErr w:type="gramStart"/>
            <w:r w:rsidRPr="009C4ADD">
              <w:rPr>
                <w:b/>
              </w:rPr>
              <w:t>produit?</w:t>
            </w:r>
            <w:proofErr w:type="gramEnd"/>
          </w:p>
        </w:tc>
        <w:tc>
          <w:tcPr>
            <w:tcW w:w="5224" w:type="dxa"/>
          </w:tcPr>
          <w:p w:rsidR="000202B7" w:rsidRPr="009C4ADD" w:rsidRDefault="000202B7" w:rsidP="0044162E">
            <w:pPr>
              <w:spacing w:after="0" w:line="240" w:lineRule="auto"/>
              <w:jc w:val="center"/>
              <w:rPr>
                <w:b/>
              </w:rPr>
            </w:pPr>
            <w:r w:rsidRPr="009C4ADD">
              <w:rPr>
                <w:b/>
              </w:rPr>
              <w:t>Quelles conséquences sur la demande ou sur l’offre de ce produit ?</w:t>
            </w:r>
          </w:p>
        </w:tc>
      </w:tr>
      <w:tr w:rsidR="000202B7" w:rsidRPr="00010A08" w:rsidTr="0044162E">
        <w:tc>
          <w:tcPr>
            <w:tcW w:w="3256" w:type="dxa"/>
          </w:tcPr>
          <w:p w:rsidR="000202B7" w:rsidRDefault="000202B7" w:rsidP="0044162E">
            <w:pPr>
              <w:spacing w:after="0" w:line="240" w:lineRule="auto"/>
            </w:pPr>
            <w:r w:rsidRPr="00010A08">
              <w:t xml:space="preserve">Marché </w:t>
            </w:r>
            <w:r>
              <w:t>du fuel domestique demandeurs : particuliers pour le chauffage et entreprises</w:t>
            </w:r>
          </w:p>
          <w:p w:rsidR="000202B7" w:rsidRPr="00010A08" w:rsidRDefault="000202B7" w:rsidP="0044162E">
            <w:pPr>
              <w:spacing w:after="0" w:line="240" w:lineRule="auto"/>
            </w:pPr>
            <w:r>
              <w:t>Offreurs : entreprises, livreurs de fioul</w:t>
            </w:r>
          </w:p>
        </w:tc>
        <w:tc>
          <w:tcPr>
            <w:tcW w:w="2126" w:type="dxa"/>
          </w:tcPr>
          <w:p w:rsidR="000202B7" w:rsidRPr="00010A08" w:rsidRDefault="000202B7" w:rsidP="0044162E">
            <w:pPr>
              <w:spacing w:after="0" w:line="240" w:lineRule="auto"/>
            </w:pPr>
            <w:r>
              <w:t>Baisse du prix du fuel en 2015, 70 cts le litre (-20cts)</w:t>
            </w:r>
          </w:p>
        </w:tc>
        <w:tc>
          <w:tcPr>
            <w:tcW w:w="5224" w:type="dxa"/>
          </w:tcPr>
          <w:p w:rsidR="000202B7" w:rsidRPr="00010A08" w:rsidRDefault="000202B7" w:rsidP="0044162E">
            <w:pPr>
              <w:spacing w:after="0" w:line="240" w:lineRule="auto"/>
            </w:pPr>
            <w:r>
              <w:t>Hausse de</w:t>
            </w:r>
            <w:r w:rsidRPr="00010A08">
              <w:t xml:space="preserve"> la demande de </w:t>
            </w:r>
            <w:r>
              <w:t xml:space="preserve">fuel, les clients profitent des bas prix pour faire remplir leur cuve. </w:t>
            </w:r>
          </w:p>
          <w:p w:rsidR="000202B7" w:rsidRPr="00010A08" w:rsidRDefault="000202B7" w:rsidP="0044162E">
            <w:pPr>
              <w:spacing w:after="0" w:line="240" w:lineRule="auto"/>
            </w:pPr>
            <w:r>
              <w:t>L’offre peine à suivre (pénuries)</w:t>
            </w:r>
          </w:p>
          <w:p w:rsidR="000202B7" w:rsidRPr="00010A08" w:rsidRDefault="000202B7" w:rsidP="0044162E">
            <w:pPr>
              <w:spacing w:after="0" w:line="240" w:lineRule="auto"/>
            </w:pPr>
          </w:p>
          <w:p w:rsidR="000202B7" w:rsidRPr="00010A08" w:rsidRDefault="000202B7" w:rsidP="0044162E">
            <w:pPr>
              <w:spacing w:after="0" w:line="240" w:lineRule="auto"/>
            </w:pPr>
          </w:p>
          <w:p w:rsidR="000202B7" w:rsidRPr="00010A08" w:rsidRDefault="000202B7" w:rsidP="0044162E">
            <w:pPr>
              <w:spacing w:after="0" w:line="240" w:lineRule="auto"/>
            </w:pPr>
          </w:p>
        </w:tc>
      </w:tr>
      <w:tr w:rsidR="000202B7" w:rsidRPr="00366955" w:rsidTr="0044162E">
        <w:tc>
          <w:tcPr>
            <w:tcW w:w="3256" w:type="dxa"/>
          </w:tcPr>
          <w:p w:rsidR="000202B7" w:rsidRDefault="000202B7" w:rsidP="0044162E">
            <w:pPr>
              <w:spacing w:after="0" w:line="240" w:lineRule="auto"/>
            </w:pPr>
            <w:r w:rsidRPr="00366955">
              <w:t xml:space="preserve">Marché du </w:t>
            </w:r>
            <w:r>
              <w:t>lait</w:t>
            </w:r>
          </w:p>
          <w:p w:rsidR="000202B7" w:rsidRPr="002B6F0A" w:rsidRDefault="000202B7" w:rsidP="0044162E">
            <w:pPr>
              <w:jc w:val="both"/>
              <w:rPr>
                <w:rFonts w:asciiTheme="minorHAnsi" w:eastAsiaTheme="minorHAnsi" w:hAnsiTheme="minorHAnsi"/>
              </w:rPr>
            </w:pPr>
            <w:r>
              <w:t xml:space="preserve">L’offre provient des fermes laitières, </w:t>
            </w:r>
            <w:r w:rsidRPr="002F5B11">
              <w:rPr>
                <w:color w:val="ED7D31" w:themeColor="accent2"/>
              </w:rPr>
              <w:t xml:space="preserve">la demande de l’industrie agro-alimentaires ou de la grande distribution. </w:t>
            </w:r>
          </w:p>
        </w:tc>
        <w:tc>
          <w:tcPr>
            <w:tcW w:w="2126" w:type="dxa"/>
          </w:tcPr>
          <w:p w:rsidR="000202B7" w:rsidRDefault="000202B7" w:rsidP="0044162E">
            <w:pPr>
              <w:spacing w:after="0" w:line="240" w:lineRule="auto"/>
            </w:pPr>
            <w:r w:rsidRPr="00366955">
              <w:t>B</w:t>
            </w:r>
            <w:r>
              <w:t>aisse du</w:t>
            </w:r>
            <w:r w:rsidRPr="00366955">
              <w:t xml:space="preserve"> prix</w:t>
            </w:r>
            <w:r>
              <w:t xml:space="preserve"> du lait (29 cts)</w:t>
            </w:r>
          </w:p>
          <w:p w:rsidR="000202B7" w:rsidRDefault="000202B7" w:rsidP="0044162E">
            <w:pPr>
              <w:spacing w:after="0" w:line="240" w:lineRule="auto"/>
            </w:pPr>
          </w:p>
          <w:p w:rsidR="000202B7" w:rsidRPr="00366955" w:rsidRDefault="000202B7" w:rsidP="0044162E">
            <w:pPr>
              <w:spacing w:after="0" w:line="240" w:lineRule="auto"/>
            </w:pPr>
            <w:r w:rsidRPr="002F5B11">
              <w:rPr>
                <w:color w:val="ED7D31" w:themeColor="accent2"/>
              </w:rPr>
              <w:t>Idée que le prix s’impose aux producteurs</w:t>
            </w:r>
          </w:p>
        </w:tc>
        <w:tc>
          <w:tcPr>
            <w:tcW w:w="5224" w:type="dxa"/>
          </w:tcPr>
          <w:p w:rsidR="000202B7" w:rsidRPr="00366955" w:rsidRDefault="000202B7" w:rsidP="0044162E">
            <w:pPr>
              <w:spacing w:after="0" w:line="240" w:lineRule="auto"/>
            </w:pPr>
            <w:r w:rsidRPr="00366955">
              <w:t>Effet sur l’offre :</w:t>
            </w:r>
          </w:p>
          <w:p w:rsidR="000202B7" w:rsidRPr="00366955" w:rsidRDefault="000202B7" w:rsidP="0044162E">
            <w:pPr>
              <w:spacing w:after="0" w:line="240" w:lineRule="auto"/>
            </w:pPr>
            <w:r w:rsidRPr="00366955">
              <w:t>P</w:t>
            </w:r>
            <w:r>
              <w:t>our de nombreux producteurs, ce</w:t>
            </w:r>
            <w:r w:rsidRPr="00366955">
              <w:t xml:space="preserve"> prix </w:t>
            </w:r>
            <w:r>
              <w:t>est trop faible.</w:t>
            </w:r>
            <w:r w:rsidRPr="00366955">
              <w:t xml:space="preserve"> </w:t>
            </w:r>
            <w:r>
              <w:t xml:space="preserve">Produire du lait </w:t>
            </w:r>
            <w:r w:rsidRPr="00366955">
              <w:t xml:space="preserve">n’est plus rentable. </w:t>
            </w:r>
            <w:r>
              <w:t xml:space="preserve">Ils font des pertes. </w:t>
            </w:r>
            <w:r w:rsidRPr="00366955">
              <w:t xml:space="preserve">Risque de faillite, donc baisse de l’offre. </w:t>
            </w:r>
          </w:p>
          <w:p w:rsidR="000202B7" w:rsidRPr="00366955" w:rsidRDefault="000202B7" w:rsidP="0044162E">
            <w:pPr>
              <w:spacing w:after="0" w:line="240" w:lineRule="auto"/>
            </w:pPr>
          </w:p>
          <w:p w:rsidR="000202B7" w:rsidRPr="00366955" w:rsidRDefault="000202B7" w:rsidP="0044162E">
            <w:pPr>
              <w:spacing w:after="0" w:line="240" w:lineRule="auto"/>
            </w:pPr>
          </w:p>
        </w:tc>
      </w:tr>
      <w:tr w:rsidR="000202B7" w:rsidRPr="00366955" w:rsidTr="0044162E">
        <w:tc>
          <w:tcPr>
            <w:tcW w:w="3256" w:type="dxa"/>
          </w:tcPr>
          <w:p w:rsidR="000202B7" w:rsidRDefault="000202B7" w:rsidP="0044162E">
            <w:pPr>
              <w:spacing w:after="0" w:line="240" w:lineRule="auto"/>
            </w:pPr>
            <w:r>
              <w:t>Marché des cigarettes</w:t>
            </w:r>
          </w:p>
          <w:p w:rsidR="000202B7" w:rsidRDefault="000202B7" w:rsidP="0044162E">
            <w:pPr>
              <w:spacing w:after="0" w:line="240" w:lineRule="auto"/>
            </w:pPr>
            <w:r>
              <w:t>Offre : buralistes</w:t>
            </w:r>
          </w:p>
          <w:p w:rsidR="000202B7" w:rsidRPr="00366955" w:rsidRDefault="000202B7" w:rsidP="0044162E">
            <w:pPr>
              <w:spacing w:after="0" w:line="240" w:lineRule="auto"/>
            </w:pPr>
            <w:r>
              <w:t>Demande : particuliers</w:t>
            </w:r>
          </w:p>
        </w:tc>
        <w:tc>
          <w:tcPr>
            <w:tcW w:w="2126" w:type="dxa"/>
          </w:tcPr>
          <w:p w:rsidR="000202B7" w:rsidRPr="00366955" w:rsidRDefault="000202B7" w:rsidP="0044162E">
            <w:pPr>
              <w:spacing w:after="0" w:line="240" w:lineRule="auto"/>
            </w:pPr>
            <w:r>
              <w:t>Hausse du prix décidée par l’état</w:t>
            </w:r>
          </w:p>
        </w:tc>
        <w:tc>
          <w:tcPr>
            <w:tcW w:w="5224" w:type="dxa"/>
          </w:tcPr>
          <w:p w:rsidR="000202B7" w:rsidRPr="00366955" w:rsidRDefault="000202B7" w:rsidP="0044162E">
            <w:pPr>
              <w:spacing w:after="0" w:line="240" w:lineRule="auto"/>
            </w:pPr>
            <w:r>
              <w:t xml:space="preserve">Effet sur la demande : des fumeurs renoncent à la cigarette ou diminuent leur consommation. </w:t>
            </w:r>
          </w:p>
        </w:tc>
      </w:tr>
      <w:tr w:rsidR="000202B7" w:rsidRPr="00366955" w:rsidTr="0044162E">
        <w:tc>
          <w:tcPr>
            <w:tcW w:w="3256" w:type="dxa"/>
          </w:tcPr>
          <w:p w:rsidR="000202B7" w:rsidRDefault="000202B7" w:rsidP="0044162E">
            <w:pPr>
              <w:spacing w:after="0" w:line="240" w:lineRule="auto"/>
            </w:pPr>
            <w:r>
              <w:t>Marché du crédit immobilier</w:t>
            </w:r>
          </w:p>
          <w:p w:rsidR="000202B7" w:rsidRDefault="000202B7" w:rsidP="0044162E">
            <w:pPr>
              <w:spacing w:after="0" w:line="240" w:lineRule="auto"/>
            </w:pPr>
            <w:r>
              <w:t>Offreurs : les banques et les courtiers en crédit</w:t>
            </w:r>
          </w:p>
          <w:p w:rsidR="000202B7" w:rsidRDefault="000202B7" w:rsidP="0044162E">
            <w:pPr>
              <w:spacing w:after="0" w:line="240" w:lineRule="auto"/>
            </w:pPr>
            <w:r>
              <w:t>Demandeurs : les ménages qui souhaitent acheter un logement</w:t>
            </w:r>
          </w:p>
        </w:tc>
        <w:tc>
          <w:tcPr>
            <w:tcW w:w="2126" w:type="dxa"/>
          </w:tcPr>
          <w:p w:rsidR="000202B7" w:rsidRDefault="000202B7" w:rsidP="0044162E">
            <w:pPr>
              <w:spacing w:after="0" w:line="240" w:lineRule="auto"/>
              <w:rPr>
                <w:color w:val="ED7D31" w:themeColor="accent2"/>
              </w:rPr>
            </w:pPr>
            <w:r w:rsidRPr="000202B7">
              <w:rPr>
                <w:color w:val="ED7D31" w:themeColor="accent2"/>
              </w:rPr>
              <w:t>Le prix de ce marché des crédits est le taux d’intérêt</w:t>
            </w:r>
          </w:p>
          <w:p w:rsidR="000202B7" w:rsidRDefault="000202B7" w:rsidP="0044162E">
            <w:pPr>
              <w:spacing w:after="0" w:line="240" w:lineRule="auto"/>
              <w:rPr>
                <w:color w:val="ED7D31" w:themeColor="accent2"/>
              </w:rPr>
            </w:pPr>
          </w:p>
          <w:p w:rsidR="000202B7" w:rsidRDefault="000202B7" w:rsidP="0044162E">
            <w:pPr>
              <w:spacing w:after="0" w:line="240" w:lineRule="auto"/>
            </w:pPr>
            <w:r w:rsidRPr="000202B7">
              <w:t>Les taux d’intérêt ont beaucoup baissé et se situent à des niveaux très bas</w:t>
            </w:r>
          </w:p>
        </w:tc>
        <w:tc>
          <w:tcPr>
            <w:tcW w:w="5224" w:type="dxa"/>
          </w:tcPr>
          <w:p w:rsidR="000202B7" w:rsidRDefault="000202B7" w:rsidP="0044162E">
            <w:pPr>
              <w:jc w:val="both"/>
              <w:rPr>
                <w:rFonts w:asciiTheme="minorHAnsi" w:eastAsiaTheme="minorHAnsi" w:hAnsiTheme="minorHAnsi"/>
              </w:rPr>
            </w:pPr>
            <w:r>
              <w:t xml:space="preserve">La demande de crédit augmente car il est avantageux aujourd’hui d’emprunter de l’argent car les faibles taux d’intérêts allègent les charges de remboursement de l’emprunt. La demande de crédit augmente donc, ce qui entraîne un allongement des délais d’attente pour obtenir un crédit car l’offre peine à suivre. </w:t>
            </w:r>
          </w:p>
          <w:p w:rsidR="000202B7" w:rsidRDefault="000202B7" w:rsidP="0044162E">
            <w:pPr>
              <w:spacing w:after="0" w:line="240" w:lineRule="auto"/>
            </w:pPr>
          </w:p>
        </w:tc>
      </w:tr>
    </w:tbl>
    <w:p w:rsidR="000202B7" w:rsidRPr="000202B7" w:rsidRDefault="000202B7" w:rsidP="000202B7">
      <w:pPr>
        <w:rPr>
          <w:color w:val="ED7D31" w:themeColor="accent2"/>
        </w:rPr>
      </w:pPr>
      <w:r w:rsidRPr="000202B7">
        <w:rPr>
          <w:color w:val="ED7D31" w:themeColor="accent2"/>
        </w:rPr>
        <w:t>*</w:t>
      </w:r>
      <w:r>
        <w:rPr>
          <w:color w:val="ED7D31" w:themeColor="accent2"/>
        </w:rPr>
        <w:t xml:space="preserve">dans cette couleur, </w:t>
      </w:r>
      <w:r w:rsidRPr="000202B7">
        <w:rPr>
          <w:color w:val="ED7D31" w:themeColor="accent2"/>
        </w:rPr>
        <w:t>l’information ne figure pas dans le reportage</w:t>
      </w:r>
    </w:p>
    <w:p w:rsidR="000202B7" w:rsidRPr="00486643" w:rsidRDefault="000202B7" w:rsidP="000202B7">
      <w:r w:rsidRPr="00486643">
        <w:rPr>
          <w:b/>
        </w:rPr>
        <w:t>Synthèse</w:t>
      </w:r>
      <w:r w:rsidRPr="00486643">
        <w:t> :</w:t>
      </w:r>
    </w:p>
    <w:p w:rsidR="000202B7" w:rsidRDefault="000202B7" w:rsidP="000202B7">
      <w:pPr>
        <w:spacing w:after="0"/>
        <w:jc w:val="both"/>
        <w:rPr>
          <w:sz w:val="24"/>
          <w:szCs w:val="24"/>
        </w:rPr>
      </w:pPr>
      <w:r w:rsidRPr="0025200F">
        <w:rPr>
          <w:sz w:val="24"/>
          <w:szCs w:val="24"/>
        </w:rPr>
        <w:t xml:space="preserve">Le marché d’un bien correspond aux offres et aux demandes de ce bien. Quand le prix d’un produit augmente, par exemple la pomme, généralement, sa demande </w:t>
      </w:r>
      <w:r w:rsidRPr="000202B7">
        <w:rPr>
          <w:color w:val="FF0000"/>
          <w:sz w:val="24"/>
          <w:szCs w:val="24"/>
        </w:rPr>
        <w:t>augmente</w:t>
      </w:r>
      <w:r>
        <w:rPr>
          <w:sz w:val="24"/>
          <w:szCs w:val="24"/>
        </w:rPr>
        <w:t>.</w:t>
      </w:r>
      <w:r w:rsidRPr="0025200F">
        <w:rPr>
          <w:sz w:val="24"/>
          <w:szCs w:val="24"/>
        </w:rPr>
        <w:t xml:space="preserve"> Les demandeurs </w:t>
      </w:r>
      <w:r>
        <w:rPr>
          <w:sz w:val="24"/>
          <w:szCs w:val="24"/>
        </w:rPr>
        <w:t>tentent</w:t>
      </w:r>
      <w:r w:rsidRPr="0025200F">
        <w:rPr>
          <w:sz w:val="24"/>
          <w:szCs w:val="24"/>
        </w:rPr>
        <w:t xml:space="preserve"> d’économiser ce produit ou </w:t>
      </w:r>
      <w:r>
        <w:rPr>
          <w:sz w:val="24"/>
          <w:szCs w:val="24"/>
        </w:rPr>
        <w:t>se tournent</w:t>
      </w:r>
      <w:r w:rsidRPr="0025200F">
        <w:rPr>
          <w:sz w:val="24"/>
          <w:szCs w:val="24"/>
        </w:rPr>
        <w:t xml:space="preserve"> vers d’autres produits </w:t>
      </w:r>
      <w:r w:rsidRPr="000202B7">
        <w:rPr>
          <w:color w:val="FF0000"/>
          <w:sz w:val="24"/>
          <w:szCs w:val="24"/>
        </w:rPr>
        <w:t>p</w:t>
      </w:r>
      <w:r w:rsidRPr="000202B7">
        <w:rPr>
          <w:color w:val="FF0000"/>
          <w:sz w:val="24"/>
          <w:szCs w:val="24"/>
        </w:rPr>
        <w:t>roches</w:t>
      </w:r>
      <w:r w:rsidRPr="0025200F">
        <w:rPr>
          <w:sz w:val="24"/>
          <w:szCs w:val="24"/>
        </w:rPr>
        <w:t xml:space="preserve"> mais moins cher</w:t>
      </w:r>
      <w:r>
        <w:rPr>
          <w:sz w:val="24"/>
          <w:szCs w:val="24"/>
        </w:rPr>
        <w:t>s</w:t>
      </w:r>
      <w:r w:rsidRPr="0025200F">
        <w:rPr>
          <w:sz w:val="24"/>
          <w:szCs w:val="24"/>
        </w:rPr>
        <w:t>, par exemple des poires. A l’inverse, quand le prix</w:t>
      </w:r>
      <w:r w:rsidRPr="002B71EA">
        <w:rPr>
          <w:color w:val="FF0000"/>
          <w:sz w:val="24"/>
          <w:szCs w:val="24"/>
        </w:rPr>
        <w:t xml:space="preserve"> </w:t>
      </w:r>
      <w:r w:rsidR="002B71EA" w:rsidRPr="002B71EA">
        <w:rPr>
          <w:color w:val="FF0000"/>
          <w:sz w:val="24"/>
          <w:szCs w:val="24"/>
        </w:rPr>
        <w:t>diminue</w:t>
      </w:r>
      <w:r w:rsidRPr="0025200F">
        <w:rPr>
          <w:sz w:val="24"/>
          <w:szCs w:val="24"/>
        </w:rPr>
        <w:t xml:space="preserve">, la demande augmente. On dit que la demande est une fonction </w:t>
      </w:r>
      <w:r w:rsidRPr="002B71EA">
        <w:rPr>
          <w:color w:val="FF0000"/>
          <w:sz w:val="24"/>
          <w:szCs w:val="24"/>
        </w:rPr>
        <w:t>d</w:t>
      </w:r>
      <w:r w:rsidR="002B71EA" w:rsidRPr="002B71EA">
        <w:rPr>
          <w:color w:val="FF0000"/>
          <w:sz w:val="24"/>
          <w:szCs w:val="24"/>
        </w:rPr>
        <w:t>écroissante</w:t>
      </w:r>
      <w:r w:rsidRPr="0025200F">
        <w:rPr>
          <w:sz w:val="24"/>
          <w:szCs w:val="24"/>
        </w:rPr>
        <w:t xml:space="preserve"> du prix.</w:t>
      </w:r>
    </w:p>
    <w:p w:rsidR="000202B7" w:rsidRPr="0025200F" w:rsidRDefault="000202B7" w:rsidP="000202B7">
      <w:pPr>
        <w:spacing w:after="0"/>
        <w:jc w:val="both"/>
        <w:rPr>
          <w:sz w:val="24"/>
          <w:szCs w:val="24"/>
        </w:rPr>
      </w:pPr>
      <w:r w:rsidRPr="0025200F">
        <w:rPr>
          <w:sz w:val="24"/>
          <w:szCs w:val="24"/>
        </w:rPr>
        <w:t xml:space="preserve">Quand le prix d’un produit augmente, généralement l’offre </w:t>
      </w:r>
      <w:r w:rsidR="002B71EA" w:rsidRPr="002B71EA">
        <w:rPr>
          <w:color w:val="FF0000"/>
          <w:sz w:val="24"/>
          <w:szCs w:val="24"/>
        </w:rPr>
        <w:t>augmente</w:t>
      </w:r>
      <w:r w:rsidRPr="0025200F">
        <w:rPr>
          <w:sz w:val="24"/>
          <w:szCs w:val="24"/>
        </w:rPr>
        <w:t xml:space="preserve"> car sa </w:t>
      </w:r>
      <w:r>
        <w:rPr>
          <w:sz w:val="24"/>
          <w:szCs w:val="24"/>
        </w:rPr>
        <w:t>production devient plus</w:t>
      </w:r>
      <w:r w:rsidRPr="002B71EA">
        <w:rPr>
          <w:color w:val="FF0000"/>
          <w:sz w:val="24"/>
          <w:szCs w:val="24"/>
        </w:rPr>
        <w:t xml:space="preserve"> r</w:t>
      </w:r>
      <w:r w:rsidR="002B71EA" w:rsidRPr="002B71EA">
        <w:rPr>
          <w:color w:val="FF0000"/>
          <w:sz w:val="24"/>
          <w:szCs w:val="24"/>
        </w:rPr>
        <w:t>entable</w:t>
      </w:r>
      <w:r w:rsidRPr="002B71EA">
        <w:rPr>
          <w:color w:val="FF0000"/>
          <w:sz w:val="24"/>
          <w:szCs w:val="24"/>
        </w:rPr>
        <w:t> </w:t>
      </w:r>
      <w:r>
        <w:rPr>
          <w:sz w:val="24"/>
          <w:szCs w:val="24"/>
        </w:rPr>
        <w:t>;</w:t>
      </w:r>
      <w:r w:rsidRPr="0025200F">
        <w:rPr>
          <w:sz w:val="24"/>
          <w:szCs w:val="24"/>
        </w:rPr>
        <w:t xml:space="preserve"> les offreurs réalisent plus de </w:t>
      </w:r>
      <w:r w:rsidRPr="002B71EA">
        <w:rPr>
          <w:color w:val="FF0000"/>
          <w:sz w:val="24"/>
          <w:szCs w:val="24"/>
        </w:rPr>
        <w:t>p</w:t>
      </w:r>
      <w:r w:rsidR="002B71EA" w:rsidRPr="002B71EA">
        <w:rPr>
          <w:color w:val="FF0000"/>
          <w:sz w:val="24"/>
          <w:szCs w:val="24"/>
        </w:rPr>
        <w:t>rofits</w:t>
      </w:r>
      <w:r w:rsidR="002B71EA">
        <w:rPr>
          <w:sz w:val="24"/>
          <w:szCs w:val="24"/>
        </w:rPr>
        <w:t xml:space="preserve"> </w:t>
      </w:r>
      <w:r w:rsidRPr="0025200F">
        <w:rPr>
          <w:sz w:val="24"/>
          <w:szCs w:val="24"/>
        </w:rPr>
        <w:t xml:space="preserve">et cela les encourage à produire plus. Inversement, quand le prix baisse, l’offre </w:t>
      </w:r>
      <w:r w:rsidR="002B71EA" w:rsidRPr="002B71EA">
        <w:rPr>
          <w:color w:val="FF0000"/>
          <w:sz w:val="24"/>
          <w:szCs w:val="24"/>
        </w:rPr>
        <w:t>diminue</w:t>
      </w:r>
      <w:r w:rsidRPr="0025200F">
        <w:rPr>
          <w:sz w:val="24"/>
          <w:szCs w:val="24"/>
        </w:rPr>
        <w:t xml:space="preserve"> car des producteurs doivent renoncer à leur activité si les prix deviennent </w:t>
      </w:r>
      <w:r w:rsidRPr="002B71EA">
        <w:rPr>
          <w:color w:val="FF0000"/>
          <w:sz w:val="24"/>
          <w:szCs w:val="24"/>
        </w:rPr>
        <w:t>i</w:t>
      </w:r>
      <w:r w:rsidR="002B71EA" w:rsidRPr="002B71EA">
        <w:rPr>
          <w:color w:val="FF0000"/>
          <w:sz w:val="24"/>
          <w:szCs w:val="24"/>
        </w:rPr>
        <w:t>nférieurs</w:t>
      </w:r>
      <w:r w:rsidRPr="0025200F">
        <w:rPr>
          <w:sz w:val="24"/>
          <w:szCs w:val="24"/>
        </w:rPr>
        <w:t xml:space="preserve"> aux coûts de production car ils font alors des </w:t>
      </w:r>
      <w:r w:rsidRPr="002B71EA">
        <w:rPr>
          <w:color w:val="FF0000"/>
          <w:sz w:val="24"/>
          <w:szCs w:val="24"/>
        </w:rPr>
        <w:t>p</w:t>
      </w:r>
      <w:r w:rsidR="002B71EA" w:rsidRPr="002B71EA">
        <w:rPr>
          <w:color w:val="FF0000"/>
          <w:sz w:val="24"/>
          <w:szCs w:val="24"/>
        </w:rPr>
        <w:t>ertes.</w:t>
      </w:r>
    </w:p>
    <w:p w:rsidR="00FB5E26" w:rsidRDefault="00FB5E26">
      <w:bookmarkStart w:id="0" w:name="_GoBack"/>
      <w:bookmarkEnd w:id="0"/>
    </w:p>
    <w:sectPr w:rsidR="00FB5E26" w:rsidSect="00215A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96009"/>
    <w:multiLevelType w:val="hybridMultilevel"/>
    <w:tmpl w:val="00E81BA6"/>
    <w:lvl w:ilvl="0" w:tplc="0E7E7AB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A"/>
    <w:rsid w:val="000202B7"/>
    <w:rsid w:val="00053A6D"/>
    <w:rsid w:val="00215A1A"/>
    <w:rsid w:val="00242BEE"/>
    <w:rsid w:val="002B6F0A"/>
    <w:rsid w:val="002B71EA"/>
    <w:rsid w:val="002F5B11"/>
    <w:rsid w:val="005C1BA4"/>
    <w:rsid w:val="007A45A9"/>
    <w:rsid w:val="00FB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9B65"/>
  <w15:chartTrackingRefBased/>
  <w15:docId w15:val="{FD7FAB4C-1998-4EDB-95FF-377DCD11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5A1A"/>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218">
      <w:bodyDiv w:val="1"/>
      <w:marLeft w:val="0"/>
      <w:marRight w:val="0"/>
      <w:marTop w:val="0"/>
      <w:marBottom w:val="0"/>
      <w:divBdr>
        <w:top w:val="none" w:sz="0" w:space="0" w:color="auto"/>
        <w:left w:val="none" w:sz="0" w:space="0" w:color="auto"/>
        <w:bottom w:val="none" w:sz="0" w:space="0" w:color="auto"/>
        <w:right w:val="none" w:sz="0" w:space="0" w:color="auto"/>
      </w:divBdr>
    </w:div>
    <w:div w:id="9963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804</Words>
  <Characters>4426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CHEYNET</dc:creator>
  <cp:keywords/>
  <dc:description/>
  <cp:lastModifiedBy>PASCAL CHEYNET</cp:lastModifiedBy>
  <cp:revision>3</cp:revision>
  <dcterms:created xsi:type="dcterms:W3CDTF">2017-06-06T08:01:00Z</dcterms:created>
  <dcterms:modified xsi:type="dcterms:W3CDTF">2017-06-06T08:18:00Z</dcterms:modified>
</cp:coreProperties>
</file>