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E44" w:rsidRPr="00100DFC" w:rsidRDefault="000B2650">
      <w:pPr>
        <w:rPr>
          <w:i/>
          <w:iCs/>
          <w:color w:val="505046" w:themeColor="text2"/>
          <w:spacing w:val="5"/>
        </w:rPr>
      </w:pPr>
      <w:sdt>
        <w:sdtPr>
          <w:rPr>
            <w:i/>
            <w:iCs/>
            <w:smallCaps/>
            <w:color w:val="505046" w:themeColor="text2"/>
            <w:spacing w:val="5"/>
          </w:rPr>
          <w:id w:val="-689369987"/>
          <w:docPartObj>
            <w:docPartGallery w:val="Cover Pages"/>
            <w:docPartUnique/>
          </w:docPartObj>
        </w:sdtPr>
        <w:sdtContent>
          <w:r w:rsidR="00EA385C" w:rsidRPr="00100DFC">
            <w:rPr>
              <w:i/>
              <w:iCs/>
              <w:smallCaps/>
              <w:noProof/>
              <w:color w:val="505046" w:themeColor="text2"/>
              <w:spacing w:val="5"/>
            </w:rPr>
            <mc:AlternateContent>
              <mc:Choice Requires="wpg">
                <w:drawing>
                  <wp:anchor distT="0" distB="0" distL="114300" distR="114300" simplePos="0" relativeHeight="251673600" behindDoc="0" locked="0" layoutInCell="1" allowOverlap="1" wp14:anchorId="5DCC8EE7" wp14:editId="0B932849">
                    <wp:simplePos x="0" y="0"/>
                    <mc:AlternateContent>
                      <mc:Choice Requires="wp14">
                        <wp:positionH relativeFrom="page">
                          <wp14:pctPosHOffset>75000</wp14:pctPosHOffset>
                        </wp:positionH>
                      </mc:Choice>
                      <mc:Fallback>
                        <wp:positionH relativeFrom="page">
                          <wp:posOffset>5670550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773936" cy="10698480"/>
                    <wp:effectExtent l="19050" t="0" r="0" b="0"/>
                    <wp:wrapNone/>
                    <wp:docPr id="1" name="Groupe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773937" cy="10698480"/>
                              <a:chOff x="0" y="0"/>
                              <a:chExt cx="1774293" cy="10698480"/>
                            </a:xfrm>
                          </wpg:grpSpPr>
                          <wpg:grpSp>
                            <wpg:cNvPr id="65" name="Group 77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8919" y="0"/>
                                <a:ext cx="1465374" cy="10698480"/>
                                <a:chOff x="6022" y="8835"/>
                                <a:chExt cx="2310" cy="16114"/>
                              </a:xfrm>
                            </wpg:grpSpPr>
                            <wps:wsp>
                              <wps:cNvPr id="66" name="Rectangle 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76" y="8835"/>
                                  <a:ext cx="1512" cy="16114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EB686"/>
                                    </a:gs>
                                    <a:gs pos="100000"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gs>
                                  </a:gsLst>
                                  <a:lin ang="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BFB675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AutoShap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59" y="8835"/>
                                  <a:ext cx="0" cy="1611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ECEA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32" y="8835"/>
                                  <a:ext cx="0" cy="1611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AutoShap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87" y="8835"/>
                                  <a:ext cx="0" cy="1611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ECEA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AutoShape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22" y="8835"/>
                                  <a:ext cx="0" cy="161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EE6D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71" name="Oval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7945394"/>
                                <a:ext cx="1101885" cy="107121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 cmpd="dbl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" name="Oval 85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59492" y="9378778"/>
                                <a:ext cx="188405" cy="19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 cmpd="dbl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1F2F3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group w14:anchorId="3717FABA" id="Groupe 1" o:spid="_x0000_s1026" style="position:absolute;margin-left:0;margin-top:0;width:139.7pt;height:842.4pt;z-index:251673600;mso-left-percent:750;mso-position-horizontal-relative:page;mso-position-vertical:center;mso-position-vertical-relative:page;mso-left-percent:750;mso-width-relative:margin" coordsize="17742,10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74XBAYAAN0aAAAOAAAAZHJzL2Uyb0RvYy54bWzsWV1v2zYUfR+w/0Do3bW+P4w6RWxL3YBu&#10;LdYOe2Yk2hImiRopx0mH/fddXkqyZMdY0SZBMSQPjiiJ5L2H5x5eXr1+c1eV5JYJWfB6aVivTIOw&#10;OuVZUe+Wxu+fklloENnSOqMlr9nSuGfSeHP14w+vD82C2TznZcYEgUFquTg0SyNv22Yxn8s0ZxWV&#10;r3jDani45aKiLTTFbp4JeoDRq3Jum6Y/P3CRNYKnTEq4u9EPjSscf7tlaft+u5WsJeXSANta/BX4&#10;e6N+51ev6WInaJMXaWcG/QorKlrUMOkw1Ia2lOxFcTZUVaSCS75tX6W8mvPttkgZ+gDeWOaJN28F&#10;3zfoy25x2DUDTADtCU5fPWz66+0HQYoM1s4gNa1giXBWRiyFzaHZLeCVt6L52HwQ3Y2dbil377ai&#10;Uv/BEXKHqN4PqLK7lqRw0woCJ3ICg6TwzDL9KHTDDvg0h9U565jm8bGra0fOedd5P/VcWTgYNDQG&#10;yzvnfG/iHQmCc+/08oGj73j6pwRfceyj93rMbi5yc/iFZ4AW3bccV/4ECscMIysyyAN4uL7nBO65&#10;U3Qx4OGbto19w9DxNEmPqNiOBVRGNH3LctXji3hAVMkjceS3EedjThuGfJSKFT22fo/tbxButN6V&#10;jAShxhffU9RR4EqNLKn5OofX2LUQ/JAzmoFZyDYAfNRBNSR0/U+ofT8AEwDoI1gD9zwLcHwYKrpo&#10;hGzfMl4RdbE0BJiPS0lv38lWo9q/oslBs6QoSyJ4+0fR5giHMh0fSuijL0jDwSMTb0uxu1mXgtxS&#10;EKAkXvmh363XTo7ftkz1p7so7WNDJ5qmrG71JOW+AtbpwboeYCZdwH0VSDgJhhbwASVUDYPsULPB&#10;zV1vZVnUBNYAQ1amtGSoANpnkEP0E0eu1W/Nld/6aYl3AODOXwU1Kt3fkWW75sqOZokfBjM3cb1Z&#10;FJjhzLSiVeSbbuRukn+Ui5a7yIssY/W7oma96lrul5Gz03+tl6i75LA0Is/2NHq8LAbrJ+ivkpUf&#10;YDApdMavVUULm1BZVEAhvQ6IqqJmXGd43dKi1NfzqfkIK2DQ/0dUkMiKu0oz5OKGZ/fAY6AN4g3b&#10;JVzkXHw2yAG2nqUh/9pTwQxS/lwDcyLLddVehQ3XC2xoiPGTm/ETWqcw1NJoDVhQdblu9f62b0Sx&#10;y2EmzZ2aX4NUbQsk9tEqsFs1QCW0rU8vF7AT6I1G2YMxRIJoJBfrWstFeld3WjwoBr796b4B3Z0I&#10;hu7y5YLheFqZzwXjorCeqYVsBVX4rnldg3BwoWG+oB1DBEGw1oqwlh308T6m4oSxSbyOr+NOLyaM&#10;hcSgI+YlksI0KnIfjFMzisM4dGeu7ccz19xsZtfJ2p35iRV4G2ezXm+saZyi6ukkDdj/tXF6oiSD&#10;CqjR+/Dp/18OI6VCz8xYyGFPGaszGGUHbIRPz9jQcU7zAaW7Kr0aMVbHRJ8aPTZj7dAD+VSLOKHi&#10;sM/o7edxtqvJDC9kf055BmU8I3t3FngmsvteCHvEg/nciOzTvPexye4FltelYy/y/H3LcwCkOGOs&#10;/bwJxflx7VyeTUxyhpPaYzP2kjxPDyCxv+kPIC8aq/PySUIBqUVXT3imdDgY6i7v4fhGQmdE3Kc+&#10;OEPggMoGkes5Ecop5ou6aGOZVhhC1UQXbQLLtvBIf5m+rCyLRqryAF1cSIInjHv6vEEn2k4IJ2Xw&#10;o2qypZHdlN9xBvNybFQ1XDzkwSp1yXVXZQog/9Uqr+MED/LdK08SJ2QLfP6pPz13BU7bi9xIZ+JQ&#10;0gwDXecahU0YumYfNRGUQ/pqTF8d7OtJXcnpJWj6Yhce/CYC8eVpP9b54cSIlZqHTrzXiWcGrhPO&#10;gsBzZq4Tm7NVmKxn12sLiofxar2KT068MY4pv704hYfw3kDV4HsoNn3MswPJClV1hAJPBHtAVkDV&#10;xgFOeREUM2m5g88paSug8jMpNj5QVbQSO3ESrbtlk1N9DvOwnqj2Njiv6RwAr4fpscWOlo3qWp3z&#10;+o3/R2kL93X4hoI+dd971EeacRuux1+lrv4FAAD//wMAUEsDBBQABgAIAAAAIQCmLq1X3AAAAAYB&#10;AAAPAAAAZHJzL2Rvd25yZXYueG1sTI9BS8NAEIXvgv9hGcGLtBtDqTFmU6QQPadKpbdtdkyC2dm4&#10;u23iv3f0opcHw3u8902xme0gzuhD70jB7TIBgdQ401Or4PWlWmQgQtRk9OAIFXxhgE15eVHo3LiJ&#10;ajzvYiu4hEKuFXQxjrmUoenQ6rB0IxJ7785bHfn0rTReT1xuB5kmyVpa3RMvdHrEbYfNx+5kFeyr&#10;fT19HtLn+q2tbp4a32O0W6Wur+bHBxAR5/gXhh98RoeSmY7uRCaIQQE/En+VvfTufgXiyKF1tspA&#10;loX8j19+AwAA//8DAFBLAQItABQABgAIAAAAIQC2gziS/gAAAOEBAAATAAAAAAAAAAAAAAAAAAAA&#10;AABbQ29udGVudF9UeXBlc10ueG1sUEsBAi0AFAAGAAgAAAAhADj9If/WAAAAlAEAAAsAAAAAAAAA&#10;AAAAAAAALwEAAF9yZWxzLy5yZWxzUEsBAi0AFAAGAAgAAAAhAN0XvhcEBgAA3RoAAA4AAAAAAAAA&#10;AAAAAAAALgIAAGRycy9lMm9Eb2MueG1sUEsBAi0AFAAGAAgAAAAhAKYurVfcAAAABgEAAA8AAAAA&#10;AAAAAAAAAAAAXggAAGRycy9kb3ducmV2LnhtbFBLBQYAAAAABAAEAPMAAABnCQAAAAA=&#10;">
                    <v:group id="Group 77" o:spid="_x0000_s1027" style="position:absolute;left:3089;width:14653;height:106984" coordorigin="6022,8835" coordsize="2310,1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  <v:rect id="Rectangle 78" o:spid="_x0000_s1028" style="position:absolute;left:6676;top:8835;width:1512;height:16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WinxQAAANsAAAAPAAAAZHJzL2Rvd25yZXYueG1sRI9PawIx&#10;EMXvBb9DGMFbzSq4lNUoohU8tIf6B6/DZtysbiZLkrrbfvqmUOjx8eb93rzFqreNeJAPtWMFk3EG&#10;grh0uuZKwem4e34BESKyxsYxKfiiAKvl4GmBhXYdf9DjECuRIBwKVGBibAspQ2nIYhi7ljh5V+ct&#10;xiR9JbXHLsFtI6dZlkuLNacGgy1tDJX3w6dNb5iyfp19X4yX27fZtDO7ye39rNRo2K/nICL18f/4&#10;L73XCvIcfrckAMjlDwAAAP//AwBQSwECLQAUAAYACAAAACEA2+H2y+4AAACFAQAAEwAAAAAAAAAA&#10;AAAAAAAAAAAAW0NvbnRlbnRfVHlwZXNdLnhtbFBLAQItABQABgAIAAAAIQBa9CxbvwAAABUBAAAL&#10;AAAAAAAAAAAAAAAAAB8BAABfcmVscy8ucmVsc1BLAQItABQABgAIAAAAIQDrdWinxQAAANsAAAAP&#10;AAAAAAAAAAAAAAAAAAcCAABkcnMvZG93bnJldi54bWxQSwUGAAAAAAMAAwC3AAAA+QIAAAAA&#10;" fillcolor="#feb686" stroked="f" strokecolor="#bfb675">
                        <v:fill color2="#e84c22 [3204]" rotate="t" angle="90" focus="100%" type="gradient"/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9" o:spid="_x0000_s1029" type="#_x0000_t32" style="position:absolute;left:6359;top:8835;width:0;height:161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/jLxAAAANsAAAAPAAAAZHJzL2Rvd25yZXYueG1sRI9Ba8JA&#10;FITvQv/D8gq9mU2tGEldJRUEpSfTHjw+sq/ZYPZtyG5M6q/vFgo9DjPzDbPZTbYVN+p941jBc5KC&#10;IK6cbrhW8PlxmK9B+ICssXVMCr7Jw277MNtgrt3IZ7qVoRYRwj5HBSaELpfSV4Ys+sR1xNH7cr3F&#10;EGVfS93jGOG2lYs0XUmLDccFgx3tDVXXcrAKspfhWiy79nRP349mvPMZL/s3pZ4ep+IVRKAp/If/&#10;2ketYJXB75f4A+T2BwAA//8DAFBLAQItABQABgAIAAAAIQDb4fbL7gAAAIUBAAATAAAAAAAAAAAA&#10;AAAAAAAAAABbQ29udGVudF9UeXBlc10ueG1sUEsBAi0AFAAGAAgAAAAhAFr0LFu/AAAAFQEAAAsA&#10;AAAAAAAAAAAAAAAAHwEAAF9yZWxzLy5yZWxzUEsBAi0AFAAGAAgAAAAhAPfL+MvEAAAA2wAAAA8A&#10;AAAAAAAAAAAAAAAABwIAAGRycy9kb3ducmV2LnhtbFBLBQYAAAAAAwADALcAAAD4AgAAAAA=&#10;" strokecolor="#feceae" strokeweight="1pt"/>
                      <v:shape id="AutoShape 80" o:spid="_x0000_s1030" type="#_x0000_t32" style="position:absolute;left:8332;top:8835;width:0;height:161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lMYwAAAANsAAAAPAAAAZHJzL2Rvd25yZXYueG1sRE9NawIx&#10;EL0X/A9hhN5q1hakrEYRQepBCt2K4G3YjJvFzSQmcd3+++YgeHy878VqsJ3oKcTWsYLppABBXDvd&#10;cqPg8Lt9+wQRE7LGzjEp+KMIq+XoZYGldnf+ob5KjcghHEtUYFLypZSxNmQxTpwnztzZBYspw9BI&#10;HfCew20n34tiJi22nBsMetoYqi/VzSrYBxvNV8Uft6Pvv6+FP1Xn40mp1/GwnoNINKSn+OHeaQWz&#10;PDZ/yT9ALv8BAAD//wMAUEsBAi0AFAAGAAgAAAAhANvh9svuAAAAhQEAABMAAAAAAAAAAAAAAAAA&#10;AAAAAFtDb250ZW50X1R5cGVzXS54bWxQSwECLQAUAAYACAAAACEAWvQsW78AAAAVAQAACwAAAAAA&#10;AAAAAAAAAAAfAQAAX3JlbHMvLnJlbHNQSwECLQAUAAYACAAAACEAm65TGMAAAADbAAAADwAAAAAA&#10;AAAAAAAAAAAHAgAAZHJzL2Rvd25yZXYueG1sUEsFBgAAAAADAAMAtwAAAPQCAAAAAA==&#10;" strokecolor="#e84c22 [3204]" strokeweight="2.25pt"/>
                      <v:shape id="AutoShape 81" o:spid="_x0000_s1031" type="#_x0000_t32" style="position:absolute;left:6587;top:8835;width:0;height:161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nX+wwAAANsAAAAPAAAAZHJzL2Rvd25yZXYueG1sRI/dagIx&#10;FITvC75DOIJ3NauC1NUo/lSQll5UfYBDcvYHNydrkur69qZQ6OUwM98wi1VnG3EjH2rHCkbDDASx&#10;dqbmUsH5tH99AxEissHGMSl4UIDVsveywNy4O3/T7RhLkSAcclRQxdjmUgZdkcUwdC1x8grnLcYk&#10;fSmNx3uC20aOs2wqLdacFipsaVuRvhx/rILJw1+13l0/duOvz3ZfbIp3f5FKDfrdeg4iUhf/w3/t&#10;g1EwncHvl/QD5PIJAAD//wMAUEsBAi0AFAAGAAgAAAAhANvh9svuAAAAhQEAABMAAAAAAAAAAAAA&#10;AAAAAAAAAFtDb250ZW50X1R5cGVzXS54bWxQSwECLQAUAAYACAAAACEAWvQsW78AAAAVAQAACwAA&#10;AAAAAAAAAAAAAAAfAQAAX3JlbHMvLnJlbHNQSwECLQAUAAYACAAAACEAaFp1/sMAAADbAAAADwAA&#10;AAAAAAAAAAAAAAAHAgAAZHJzL2Rvd25yZXYueG1sUEsFBgAAAAADAAMAtwAAAPcCAAAAAA==&#10;" strokecolor="#feceae" strokeweight="4.5pt"/>
                      <v:shape id="AutoShape 82" o:spid="_x0000_s1032" type="#_x0000_t32" style="position:absolute;left:6022;top:8835;width:0;height:161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svtvAAAANsAAAAPAAAAZHJzL2Rvd25yZXYueG1sRE+9CsIw&#10;EN4F3yGc4KapCirVKCoIgotaQcejOdticylNtPXtzSA4fnz/y3VrSvGm2hWWFYyGEQji1OqCMwXX&#10;ZD+Yg3AeWWNpmRR8yMF61e0sMda24TO9Lz4TIYRdjApy76tYSpfmZNANbUUcuIetDfoA60zqGpsQ&#10;bko5jqKpNFhwaMixol1O6fPyMgq2s9NR35PjYXIbNZpKbiqrT0r1e+1mAcJT6//in/ugFczC+vAl&#10;/AC5+gIAAP//AwBQSwECLQAUAAYACAAAACEA2+H2y+4AAACFAQAAEwAAAAAAAAAAAAAAAAAAAAAA&#10;W0NvbnRlbnRfVHlwZXNdLnhtbFBLAQItABQABgAIAAAAIQBa9CxbvwAAABUBAAALAAAAAAAAAAAA&#10;AAAAAB8BAABfcmVscy8ucmVsc1BLAQItABQABgAIAAAAIQB5jsvtvAAAANsAAAAPAAAAAAAAAAAA&#10;AAAAAAcCAABkcnMvZG93bnJldi54bWxQSwUGAAAAAAMAAwC3AAAA8AIAAAAA&#10;" strokecolor="#fee6d6" strokeweight="2.25pt"/>
                    </v:group>
                    <v:oval id="Oval 83" o:spid="_x0000_s1033" style="position:absolute;top:79453;width:11018;height:10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0zGxQAAANsAAAAPAAAAZHJzL2Rvd25yZXYueG1sRI9Pa8JA&#10;FMTvgt9heUJvurGlto2uUqT+u9W0qMdH9plEs29DdtX47V1B8DjMzG+Y0aQxpThT7QrLCvq9CARx&#10;anXBmYL/v1n3E4TzyBpLy6TgSg4m43ZrhLG2F17TOfGZCBB2MSrIva9iKV2ak0HXsxVx8Pa2NuiD&#10;rDOpa7wEuCnlaxQNpMGCw0KOFU1zSo/JySjYvq14Ot/Omq/fxebwMz+9l7tspdRLp/kegvDU+Gf4&#10;0V5qBR99uH8JP0CObwAAAP//AwBQSwECLQAUAAYACAAAACEA2+H2y+4AAACFAQAAEwAAAAAAAAAA&#10;AAAAAAAAAAAAW0NvbnRlbnRfVHlwZXNdLnhtbFBLAQItABQABgAIAAAAIQBa9CxbvwAAABUBAAAL&#10;AAAAAAAAAAAAAAAAAB8BAABfcmVscy8ucmVsc1BLAQItABQABgAIAAAAIQB3F0zGxQAAANsAAAAP&#10;AAAAAAAAAAAAAAAAAAcCAABkcnMvZG93bnJldi54bWxQSwUGAAAAAAMAAwC3AAAA+QIAAAAA&#10;" fillcolor="#e84c22 [3204]" strokecolor="#e84c22 [3204]" strokeweight="3pt">
                      <v:stroke linestyle="thinThin"/>
                    </v:oval>
                    <v:oval id="Oval 85" o:spid="_x0000_s1034" style="position:absolute;left:2594;top:93787;width:1884;height:192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KNGwwAAANsAAAAPAAAAZHJzL2Rvd25yZXYueG1sRI/disIw&#10;FITvhX2HcBa809SKrlSjLAv+ICLoCt4emrNt2eakNKmtb28EwcthZr5hFqvOlOJGtSssKxgNIxDE&#10;qdUFZwouv+vBDITzyBpLy6TgTg5Wy4/eAhNtWz7R7ewzESDsElSQe18lUro0J4NuaCvi4P3Z2qAP&#10;ss6krrENcFPKOIqm0mDBYSHHin5ySv/PjVFQbHjUZfvt5Cqnh+O+SsdNe2Sl+p/d9xyEp86/w6/2&#10;Tiv4iuH5JfwAuXwAAAD//wMAUEsBAi0AFAAGAAgAAAAhANvh9svuAAAAhQEAABMAAAAAAAAAAAAA&#10;AAAAAAAAAFtDb250ZW50X1R5cGVzXS54bWxQSwECLQAUAAYACAAAACEAWvQsW78AAAAVAQAACwAA&#10;AAAAAAAAAAAAAAAfAQAAX3JlbHMvLnJlbHNQSwECLQAUAAYACAAAACEAszSjRsMAAADbAAAADwAA&#10;AAAAAAAAAAAAAAAHAgAAZHJzL2Rvd25yZXYueG1sUEsFBgAAAAADAAMAtwAAAPcCAAAAAA==&#10;" fillcolor="#e84c22 [3204]" strokecolor="#e84c22 [3204]" strokeweight="3pt">
                      <v:stroke linestyle="thinThin"/>
                      <v:shadow color="#1f2f3f" opacity=".5" offset=",3pt"/>
                    </v:oval>
                    <w10:wrap anchorx="page" anchory="page"/>
                  </v:group>
                </w:pict>
              </mc:Fallback>
            </mc:AlternateContent>
          </w:r>
          <w:r w:rsidR="00EA385C" w:rsidRPr="00100DFC">
            <w:rPr>
              <w:i/>
              <w:iCs/>
              <w:smallCaps/>
              <w:noProof/>
              <w:color w:val="505046" w:themeColor="text2"/>
              <w:spacing w:val="5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0" allowOverlap="1" wp14:anchorId="277D2F5E" wp14:editId="088F017E">
                    <wp:simplePos x="0" y="0"/>
                    <wp:positionH relativeFrom="margin">
                      <wp:align>left</wp:align>
                    </wp:positionH>
                    <wp:positionV relativeFrom="page">
                      <wp:align>center</wp:align>
                    </wp:positionV>
                    <wp:extent cx="4663440" cy="5027930"/>
                    <wp:effectExtent l="0" t="0" r="0" b="1270"/>
                    <wp:wrapNone/>
                    <wp:docPr id="73" name="Rectangle 8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663440" cy="5027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2650" w:rsidRDefault="000B2650">
                                <w:pPr>
                                  <w:rPr>
                                    <w:rFonts w:asciiTheme="majorHAnsi" w:eastAsiaTheme="majorEastAsia" w:hAnsiTheme="majorHAnsi" w:cstheme="majorBidi"/>
                                    <w:smallCaps/>
                                    <w:color w:val="A36800" w:themeColor="accent2" w:themeShade="80"/>
                                    <w:spacing w:val="20"/>
                                    <w:sz w:val="56"/>
                                    <w:szCs w:val="56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mallCaps/>
                                      <w:color w:val="A36800" w:themeColor="accent2" w:themeShade="80"/>
                                      <w:spacing w:val="20"/>
                                      <w:sz w:val="56"/>
                                      <w:szCs w:val="56"/>
                                    </w:rPr>
                                    <w:alias w:val="Titre"/>
                                    <w:id w:val="83737007"/>
                                    <w:placeholder>
                                      <w:docPart w:val="68CF71BB041249438D62E8BC62548690"/>
                                    </w:placeholder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Content>
                                    <w:r w:rsidRPr="007B1146">
                                      <w:rPr>
                                        <w:rFonts w:asciiTheme="majorHAnsi" w:eastAsiaTheme="majorEastAsia" w:hAnsiTheme="majorHAnsi" w:cstheme="majorBidi"/>
                                        <w:smallCaps/>
                                        <w:color w:val="A36800" w:themeColor="accent2" w:themeShade="80"/>
                                        <w:spacing w:val="20"/>
                                        <w:sz w:val="56"/>
                                        <w:szCs w:val="56"/>
                                      </w:rPr>
                                      <w:t>Comment faire face au(x) risque(s) et comment le(s) gérer collectivement ?</w:t>
                                    </w:r>
                                  </w:sdtContent>
                                </w:sdt>
                              </w:p>
                              <w:p w:rsidR="000B2650" w:rsidRDefault="000B2650">
                                <w:pPr>
                                  <w:rPr>
                                    <w:i/>
                                    <w:iCs/>
                                    <w:color w:val="A36800" w:themeColor="accent2" w:themeShade="80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i/>
                                      <w:iCs/>
                                      <w:color w:val="A36800" w:themeColor="accent2" w:themeShade="80"/>
                                      <w:sz w:val="28"/>
                                      <w:szCs w:val="28"/>
                                    </w:rPr>
                                    <w:alias w:val="Sous-titre"/>
                                    <w:id w:val="83737009"/>
                                    <w:placeholder>
                                      <w:docPart w:val="D94759E0036B4E5F9C3DBC4114E0B6C4"/>
                                    </w:placeholder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Content>
                                    <w:r w:rsidRPr="007B1146">
                                      <w:rPr>
                                        <w:i/>
                                        <w:iCs/>
                                        <w:color w:val="A36800" w:themeColor="accent2" w:themeShade="80"/>
                                        <w:sz w:val="28"/>
                                        <w:szCs w:val="28"/>
                                      </w:rPr>
                                      <w:t>Jérôme Gautié, Professeur de science économique, Paris I Panthéon Sorbonne</w:t>
                                    </w:r>
                                  </w:sdtContent>
                                </w:sdt>
                              </w:p>
                              <w:p w:rsidR="000B2650" w:rsidRDefault="000B2650">
                                <w:pPr>
                                  <w:rPr>
                                    <w:i/>
                                    <w:iCs/>
                                    <w:color w:val="A36800" w:themeColor="accent2" w:themeShade="80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0B2650" w:rsidRDefault="000B2650" w:rsidP="007B1146">
                                <w:pPr>
                                  <w:jc w:val="both"/>
                                </w:pPr>
                                <w:sdt>
                                  <w:sdtPr>
                                    <w:alias w:val="Résumé"/>
                                    <w:id w:val="83737011"/>
                                    <w:placeholder>
                                      <w:docPart w:val="DE8989E0BDD74994AF789035B3876569"/>
                                    </w:placeholder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Content>
                                    <w:r w:rsidRPr="007B1146">
                                      <w:t>Conférence de Jérôme Gautié lors du Séminaire national de formation consacré aux nouveaux programmes de Sciences économiques et sociales</w:t>
                                    </w:r>
                                    <w:r>
                                      <w:t xml:space="preserve"> V</w:t>
                                    </w:r>
                                    <w:r w:rsidRPr="007B1146">
                                      <w:t>endredi 08 février 2019</w:t>
                                    </w:r>
                                    <w:r>
                                      <w:t xml:space="preserve"> - </w:t>
                                    </w:r>
                                    <w:r w:rsidRPr="007B1146">
                                      <w:t>PSE - École d’économie de Paris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60000</wp14:pctWidth>
                    </wp14:sizeRelH>
                    <wp14:sizeRelV relativeFrom="page">
                      <wp14:pctHeight>50000</wp14:pctHeight>
                    </wp14:sizeRelV>
                  </wp:anchor>
                </w:drawing>
              </mc:Choice>
              <mc:Fallback>
                <w:pict>
                  <v:rect w14:anchorId="277D2F5E" id="Rectangle 89" o:spid="_x0000_s1026" style="position:absolute;margin-left:0;margin-top:0;width:367.2pt;height:395.9pt;z-index:251672576;visibility:visible;mso-wrap-style:square;mso-width-percent:600;mso-height-percent:500;mso-wrap-distance-left:9pt;mso-wrap-distance-top:0;mso-wrap-distance-right:9pt;mso-wrap-distance-bottom:0;mso-position-horizontal:left;mso-position-horizontal-relative:margin;mso-position-vertical:center;mso-position-vertical-relative:page;mso-width-percent:600;mso-height-percent:5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pA4tQIAALUFAAAOAAAAZHJzL2Uyb0RvYy54bWysVNuO0zAQfUfiHyy/Z3Ope0m06Wq3aRDS&#10;AisWPsBNnMYisYPtNl0Q/87Y6X1fEJAHy/aMZ86ZOZnbu13boC1TmkuR4vAmwIiJQpZcrFP89Uvu&#10;zTDShoqSNlKwFL8wje/mb9/c9l3CIlnLpmQKQRChk75LcW1Ml/i+LmrWUn0jOybAWEnVUgNHtfZL&#10;RXuI3jZ+FAQTv5eq7JQsmNZwmw1GPHfxq4oV5lNVaWZQk2LAZtyq3Lqyqz+/pcla0a7mxR4G/QsU&#10;LeUCkh5DZdRQtFH8VaiWF0pqWZmbQra+rCpeMMcB2ITBFZvnmnbMcYHi6O5YJv3/whYft08K8TLF&#10;0xFGgrbQo89QNSrWDUOz2Bao73QCfs/dk7IUdfcoi28aCbmowY3dKyX7mtESYIXW3794YA8anqJV&#10;/0GWEJ5ujHS12lWqtQGhCmjnWvJybAnbGVTAJZlMRoRA5wqwjYNoGo9c03yaHJ53Spt3TLbIblKs&#10;AL0LT7eP2lg4NDm42GxC5rxpXN8bcXEBjsMNJIen1mZhuDb+jIN4OVvOiEeiydIjQZZ59/mCeJM8&#10;nI6zUbZYZOEvmzckSc3Lkgmb5iCpkPxZy/biHsRwFJWWDS9tOAtJq/Vq0Si0pSDp3H2u6GA5ufmX&#10;MFwRgMsVpTAiwUMUe/lkNvVITsZePA1mXhDGD/EkIDHJ8ktKj1ywf6eE+hTH42jsunQG+opb4L7X&#10;3GjScgNDo+FtimdHJ5pYDS5F6VprKG+G/VkpLPxTKaDdh0Y7xVqRDmI3u9UOoljlrmT5AtpVEpQF&#10;KoRJB5taqh8Y9TA1Uqy/b6hiGDXvBeg/Dp1YjTuQ8TSCN+rcsjq3UFFAqBQXRmE0HBZmGE6bTvF1&#10;DblCVyUh7+GvqbjT8wnX/l+D2eBo7eeYHT7nZ+d1mrbz3wAAAP//AwBQSwMEFAAGAAgAAAAhAAA6&#10;ppHaAAAABQEAAA8AAABkcnMvZG93bnJldi54bWxMj0FPwzAMhe9I/IfISFwQSweDjtJ0AiZuCLHB&#10;D/Aa01Q0Tmmyrvx7DBe4WM961nufy9XkOzXSENvABuazDBRxHWzLjYG318fzJaiYkC12gcnAF0VY&#10;VcdHJRY2HHhD4zY1SkI4FmjApdQXWsfakcc4Cz2xeO9h8JhkHRptBzxIuO/0RZZda48tS4PDnh4c&#10;1R/bvTfg85erPB8/75/PaP20yQImt0ZjTk+mu1tQiab0dww/+IIOlTDtwp5tVJ0BeST9TvHyy8UC&#10;1E7EzXwJuir1f/rqGwAA//8DAFBLAQItABQABgAIAAAAIQC2gziS/gAAAOEBAAATAAAAAAAAAAAA&#10;AAAAAAAAAABbQ29udGVudF9UeXBlc10ueG1sUEsBAi0AFAAGAAgAAAAhADj9If/WAAAAlAEAAAsA&#10;AAAAAAAAAAAAAAAALwEAAF9yZWxzLy5yZWxzUEsBAi0AFAAGAAgAAAAhAAlqkDi1AgAAtQUAAA4A&#10;AAAAAAAAAAAAAAAALgIAAGRycy9lMm9Eb2MueG1sUEsBAi0AFAAGAAgAAAAhAAA6ppHaAAAABQEA&#10;AA8AAAAAAAAAAAAAAAAADwUAAGRycy9kb3ducmV2LnhtbFBLBQYAAAAABAAEAPMAAAAWBgAAAAA=&#10;" o:allowincell="f" filled="f" stroked="f">
                    <v:textbox>
                      <w:txbxContent>
                        <w:p w:rsidR="000B2650" w:rsidRDefault="000B2650">
                          <w:pPr>
                            <w:rPr>
                              <w:rFonts w:asciiTheme="majorHAnsi" w:eastAsiaTheme="majorEastAsia" w:hAnsiTheme="majorHAnsi" w:cstheme="majorBidi"/>
                              <w:smallCaps/>
                              <w:color w:val="A36800" w:themeColor="accent2" w:themeShade="80"/>
                              <w:spacing w:val="20"/>
                              <w:sz w:val="56"/>
                              <w:szCs w:val="56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mallCaps/>
                                <w:color w:val="A36800" w:themeColor="accent2" w:themeShade="80"/>
                                <w:spacing w:val="20"/>
                                <w:sz w:val="56"/>
                                <w:szCs w:val="56"/>
                              </w:rPr>
                              <w:alias w:val="Titre"/>
                              <w:id w:val="83737007"/>
                              <w:placeholder>
                                <w:docPart w:val="68CF71BB041249438D62E8BC62548690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r w:rsidRPr="007B1146">
                                <w:rPr>
                                  <w:rFonts w:asciiTheme="majorHAnsi" w:eastAsiaTheme="majorEastAsia" w:hAnsiTheme="majorHAnsi" w:cstheme="majorBidi"/>
                                  <w:smallCaps/>
                                  <w:color w:val="A36800" w:themeColor="accent2" w:themeShade="80"/>
                                  <w:spacing w:val="20"/>
                                  <w:sz w:val="56"/>
                                  <w:szCs w:val="56"/>
                                </w:rPr>
                                <w:t>Comment faire face au(x) risque(s) et comment le(s) gérer collectivement ?</w:t>
                              </w:r>
                            </w:sdtContent>
                          </w:sdt>
                        </w:p>
                        <w:p w:rsidR="000B2650" w:rsidRDefault="000B2650">
                          <w:pPr>
                            <w:rPr>
                              <w:i/>
                              <w:iCs/>
                              <w:color w:val="A36800" w:themeColor="accent2" w:themeShade="80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i/>
                                <w:iCs/>
                                <w:color w:val="A36800" w:themeColor="accent2" w:themeShade="80"/>
                                <w:sz w:val="28"/>
                                <w:szCs w:val="28"/>
                              </w:rPr>
                              <w:alias w:val="Sous-titre"/>
                              <w:id w:val="83737009"/>
                              <w:placeholder>
                                <w:docPart w:val="D94759E0036B4E5F9C3DBC4114E0B6C4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Content>
                              <w:r w:rsidRPr="007B1146">
                                <w:rPr>
                                  <w:i/>
                                  <w:iCs/>
                                  <w:color w:val="A36800" w:themeColor="accent2" w:themeShade="80"/>
                                  <w:sz w:val="28"/>
                                  <w:szCs w:val="28"/>
                                </w:rPr>
                                <w:t>Jérôme Gautié, Professeur de science économique, Paris I Panthéon Sorbonne</w:t>
                              </w:r>
                            </w:sdtContent>
                          </w:sdt>
                        </w:p>
                        <w:p w:rsidR="000B2650" w:rsidRDefault="000B2650">
                          <w:pPr>
                            <w:rPr>
                              <w:i/>
                              <w:iCs/>
                              <w:color w:val="A36800" w:themeColor="accent2" w:themeShade="80"/>
                              <w:sz w:val="28"/>
                              <w:szCs w:val="28"/>
                            </w:rPr>
                          </w:pPr>
                        </w:p>
                        <w:p w:rsidR="000B2650" w:rsidRDefault="000B2650" w:rsidP="007B1146">
                          <w:pPr>
                            <w:jc w:val="both"/>
                          </w:pPr>
                          <w:sdt>
                            <w:sdtPr>
                              <w:alias w:val="Résumé"/>
                              <w:id w:val="83737011"/>
                              <w:placeholder>
                                <w:docPart w:val="DE8989E0BDD74994AF789035B3876569"/>
                              </w:placeholder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Content>
                              <w:r w:rsidRPr="007B1146">
                                <w:t>Conférence de Jérôme Gautié lors du Séminaire national de formation consacré aux nouveaux programmes de Sciences économiques et sociales</w:t>
                              </w:r>
                              <w:r>
                                <w:t xml:space="preserve"> V</w:t>
                              </w:r>
                              <w:r w:rsidRPr="007B1146">
                                <w:t>endredi 08 février 2019</w:t>
                              </w:r>
                              <w:r>
                                <w:t xml:space="preserve"> - </w:t>
                              </w:r>
                              <w:r w:rsidRPr="007B1146">
                                <w:t>PSE - École d’économie de Paris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="00EA385C" w:rsidRPr="00100DFC">
            <w:rPr>
              <w:i/>
              <w:iCs/>
              <w:smallCaps/>
              <w:noProof/>
              <w:color w:val="4F271C"/>
              <w:spacing w:val="5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0" allowOverlap="1" wp14:anchorId="7138F82A" wp14:editId="319568B5">
                    <wp:simplePos x="0" y="0"/>
                    <wp:positionH relativeFrom="margin">
                      <wp:align>left</wp:align>
                    </wp:positionH>
                    <wp:positionV relativeFrom="margin">
                      <wp:align>bottom</wp:align>
                    </wp:positionV>
                    <wp:extent cx="4660900" cy="815975"/>
                    <wp:effectExtent l="0" t="0" r="2540" b="3175"/>
                    <wp:wrapNone/>
                    <wp:docPr id="74" name="Rectangle 5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660900" cy="8159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2650" w:rsidRDefault="000B2650">
                                <w:pPr>
                                  <w:spacing w:after="100"/>
                                  <w:rPr>
                                    <w:color w:val="B43412" w:themeColor="accent1" w:themeShade="BF"/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color w:val="B43412" w:themeColor="accent1" w:themeShade="BF"/>
                                      <w:sz w:val="24"/>
                                      <w:szCs w:val="24"/>
                                    </w:rPr>
                                    <w:alias w:val="Auteur"/>
                                    <w:id w:val="280430085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B43412" w:themeColor="accent1" w:themeShade="BF"/>
                                        <w:sz w:val="24"/>
                                        <w:szCs w:val="24"/>
                                      </w:rPr>
                                      <w:t>Céline Grandclément – Académie de Besançon</w:t>
                                    </w:r>
                                  </w:sdtContent>
                                </w:sdt>
                              </w:p>
                              <w:p w:rsidR="000B2650" w:rsidRDefault="000B2650">
                                <w:pPr>
                                  <w:spacing w:after="100"/>
                                  <w:rPr>
                                    <w:color w:val="B43412" w:themeColor="accent1" w:themeShade="BF"/>
                                  </w:rPr>
                                </w:pPr>
                                <w:sdt>
                                  <w:sdtPr>
                                    <w:rPr>
                                      <w:color w:val="B43412" w:themeColor="accent1" w:themeShade="BF"/>
                                      <w:sz w:val="24"/>
                                      <w:szCs w:val="24"/>
                                    </w:rPr>
                                    <w:alias w:val="Date"/>
                                    <w:id w:val="280430091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9-02-09T00:00:00Z">
                                      <w:dateFormat w:val="dd/MM/yyyy"/>
                                      <w:lid w:val="fr-F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r>
                                      <w:rPr>
                                        <w:color w:val="B43412" w:themeColor="accent1" w:themeShade="BF"/>
                                        <w:sz w:val="24"/>
                                        <w:szCs w:val="24"/>
                                      </w:rPr>
                                      <w:t>09/02/2019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138F82A" id="Rectangle 54" o:spid="_x0000_s1027" style="position:absolute;margin-left:0;margin-top:0;width:367pt;height:64.25pt;z-index:251671552;visibility:visible;mso-wrap-style:square;mso-width-percent:60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6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v1PhAIAAA8FAAAOAAAAZHJzL2Uyb0RvYy54bWysVFFv0zAQfkfiP1h+75JUTttES6exUYQ0&#10;YGLwA1zbaSwc29hu04H475ydtuuAB4TIg+Ozz5+/u/vOl1f7XqGdcF4a3eDiIsdIaGa41JsGf/60&#10;miww8oFqTpXRosGPwuOr5csXl4OtxdR0RnHhEIBoXw+2wV0Its4yzzrRU39hrNCw2RrX0wCm22Tc&#10;0QHQe5VN83yWDcZx6wwT3sPq7biJlwm/bQULH9rWi4BUg4FbSKNL4zqO2fKS1htHbSfZgQb9BxY9&#10;lRouPUHd0kDR1snfoHrJnPGmDRfM9JlpW8lEigGiKfJfonnoqBUpFkiOt6c0+f8Hy97v7h2SvMFz&#10;gpGmPdToI2SN6o0SqCQxQYP1Nfg92HsXQ/T2zrAvHmlz04GbuHbODJ2gHGgV0T97diAaHo6i9fDO&#10;cICn22BSrvat6yMgZAHtU0keTyUR+4AYLJLZLK9yqByDvUVRVvMyXUHr42nrfHgjTI/ipMEOyCd0&#10;urvzIbKh9dElsTdK8pVUKhlus75RDu0oyGOVvgO6P3dTOjprE4+NiOMKkIQ74l6km8r9vSqmJH81&#10;rSar2WI+IStSTqp5vpjkRfWqmuWkIrerH5FgQepOci70ndTiKL2C/F1pD00wiiaJDw0NrsppmWJ/&#10;xt6fB5mn709B9jJAJyrZQ55PTrSOhX2tOYRN60ClGufZc/opy5CD4z9lJckgVn5UUNiv90loSSNR&#10;FWvDH0EXzkDZoMLwisCkM+4bRgN0ZIP91y11AiP1VoO2qoKQ2MLJIOV8CoY731mf71DNAKrBAaNx&#10;ehPGtt9aJzcd3FSkVGlzDXpsZZLKE6uDiqHrUkyHFyK29bmdvJ7eseVPAAAA//8DAFBLAwQUAAYA&#10;CAAAACEAwP+CDNkAAAAFAQAADwAAAGRycy9kb3ducmV2LnhtbEyPwU7DMBBE70j8g7VI3KhDKVDS&#10;OBUgwRXR5AOceJtE2OvIdts0X8/CBS4rjWY0+6bYTs6KI4Y4eFJwu8hAILXeDNQpqKu3mzWImDQZ&#10;bT2hgjNG2JaXF4XOjT/RJx53qRNcQjHXCvqUxlzK2PbodFz4EYm9vQ9OJ5ahkyboE5c7K5dZ9iCd&#10;Hog/9HrE1x7br93BKfh4yapQneenJkSycVXPoX6flbq+mp43IBJO6S8MP/iMDiUzNf5AJgqrgIek&#10;38ve492KZcOh5foeZFnI//TlNwAAAP//AwBQSwECLQAUAAYACAAAACEAtoM4kv4AAADhAQAAEwAA&#10;AAAAAAAAAAAAAAAAAAAAW0NvbnRlbnRfVHlwZXNdLnhtbFBLAQItABQABgAIAAAAIQA4/SH/1gAA&#10;AJQBAAALAAAAAAAAAAAAAAAAAC8BAABfcmVscy8ucmVsc1BLAQItABQABgAIAAAAIQAG+v1PhAIA&#10;AA8FAAAOAAAAAAAAAAAAAAAAAC4CAABkcnMvZTJvRG9jLnhtbFBLAQItABQABgAIAAAAIQDA/4IM&#10;2QAAAAUBAAAPAAAAAAAAAAAAAAAAAN4EAABkcnMvZG93bnJldi54bWxQSwUGAAAAAAQABADzAAAA&#10;5AUAAAAA&#10;" o:allowincell="f" stroked="f">
                    <v:textbox>
                      <w:txbxContent>
                        <w:p w:rsidR="000B2650" w:rsidRDefault="000B2650">
                          <w:pPr>
                            <w:spacing w:after="100"/>
                            <w:rPr>
                              <w:color w:val="B43412" w:themeColor="accent1" w:themeShade="BF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color w:val="B43412" w:themeColor="accent1" w:themeShade="BF"/>
                                <w:sz w:val="24"/>
                                <w:szCs w:val="24"/>
                              </w:rPr>
                              <w:alias w:val="Auteur"/>
                              <w:id w:val="280430085"/>
                              <w:text/>
                            </w:sdtPr>
                            <w:sdtContent>
                              <w:r>
                                <w:rPr>
                                  <w:color w:val="B43412" w:themeColor="accent1" w:themeShade="BF"/>
                                  <w:sz w:val="24"/>
                                  <w:szCs w:val="24"/>
                                </w:rPr>
                                <w:t>Céline Grandclément – Académie de Besançon</w:t>
                              </w:r>
                            </w:sdtContent>
                          </w:sdt>
                        </w:p>
                        <w:p w:rsidR="000B2650" w:rsidRDefault="000B2650">
                          <w:pPr>
                            <w:spacing w:after="100"/>
                            <w:rPr>
                              <w:color w:val="B43412" w:themeColor="accent1" w:themeShade="BF"/>
                            </w:rPr>
                          </w:pPr>
                          <w:sdt>
                            <w:sdtPr>
                              <w:rPr>
                                <w:color w:val="B43412" w:themeColor="accent1" w:themeShade="BF"/>
                                <w:sz w:val="24"/>
                                <w:szCs w:val="24"/>
                              </w:rPr>
                              <w:alias w:val="Date"/>
                              <w:id w:val="280430091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9-02-09T00:00:00Z">
                                <w:dateFormat w:val="dd/MM/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>
                                <w:rPr>
                                  <w:color w:val="B43412" w:themeColor="accent1" w:themeShade="BF"/>
                                  <w:sz w:val="24"/>
                                  <w:szCs w:val="24"/>
                                </w:rPr>
                                <w:t>09/02/2019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  <w:r w:rsidR="00EA385C" w:rsidRPr="00100DFC">
            <w:rPr>
              <w:i/>
              <w:iCs/>
              <w:smallCaps/>
              <w:color w:val="505046" w:themeColor="text2"/>
              <w:spacing w:val="5"/>
            </w:rPr>
            <w:br w:type="page"/>
          </w:r>
        </w:sdtContent>
      </w:sdt>
    </w:p>
    <w:p w:rsidR="00582E44" w:rsidRPr="00100DFC" w:rsidRDefault="000B2650">
      <w:pPr>
        <w:pStyle w:val="Titre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eastAsiaTheme="minorEastAsia" w:hAnsiTheme="minorHAnsi"/>
            <w:smallCaps w:val="0"/>
            <w:spacing w:val="0"/>
            <w:sz w:val="20"/>
            <w:szCs w:val="20"/>
          </w:rPr>
          <w:id w:val="221498486"/>
          <w:placeholder>
            <w:docPart w:val="E0469514ADC449CF9A7AA2D6DB17BA2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7B1146" w:rsidRPr="00100DFC">
            <w:rPr>
              <w:rFonts w:asciiTheme="minorHAnsi" w:eastAsiaTheme="minorEastAsia" w:hAnsiTheme="minorHAnsi"/>
              <w:smallCaps w:val="0"/>
              <w:spacing w:val="0"/>
              <w:sz w:val="20"/>
              <w:szCs w:val="20"/>
            </w:rPr>
            <w:t>Comment faire face au(x) risque(s) et comment le(s) gérer collectivement ?</w:t>
          </w:r>
        </w:sdtContent>
      </w:sdt>
      <w:r w:rsidR="00EA385C" w:rsidRPr="00100DFC">
        <w:rPr>
          <w:rFonts w:asciiTheme="minorHAnsi" w:hAnsi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4BDEAE90" wp14:editId="38DB96BD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5220970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62" name="Grou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63" name="Oval 63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FEDBB2" id="Groupe 62" o:spid="_x0000_s1026" style="position:absolute;margin-left:0;margin-top:10in;width:43.2pt;height:43.2pt;z-index:251646976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aTaHgQAACsLAAAOAAAAZHJzL2Uyb0RvYy54bWzUVttu4zYQfS/QfyD4rliyLpaEKAvflBZI&#10;u4umRZ9pibqglKiSdOS06L93SNqy42QXi91FgfpB5vAyPHNm5ki37w4dQ09UyJb3GfZuXIxoX/Cy&#10;7esM//Zr7sQYSUX6kjDe0ww/U4nf3X3/3e04pHTOG85KKhA46WU6DhlulBrS2UwWDe2IvOED7WGx&#10;4qIjCkxRz0pBRvDesdncdaPZyEU5CF5QKWF2YxfxnfFfVbRQ76tKUoVYhgGbMk9hnjv9nN3dkrQW&#10;ZGja4giDfAGKjrQ9XDq52hBF0F60r1x1bSG45JW6KXg341XVFtTEANF47lU094LvBxNLnY71MNEE&#10;1F7x9MVui5+fPgjUlhmO5hj1pIMcmWspgglgZxzqFDbdi+Fx+CBsiDB84MUfEpZn1+varu1mtBt/&#10;4iU4JHvFDTuHSnTaBcSNDiYJz1MS6EGhAibDII4CSFUBS8exSVLRQCb1Kc+NQh8jWPaCKFnYFBbN&#10;9ngeTtvDeqARktRea6Aeoem4oODkmVP5dZw+NmSgJlVS03XiFHBaTt8/EYYi3zJqtpzolJZL1PN1&#10;Q/qaLoXgY0NJCYg8E4CGCj7tAW1IyMTb5KKKtcMP+uAFzZ4bR0CoISxOYkvYie45MGi49l2DbqKL&#10;pIOQ6p7yDulBhikD31IHSVLy9CCVJfe0S09Lztoybxkzhqh3ayYQRJ7hfBtHvskVXPBiG+vRmGE/&#10;9lyd9G6AUix3zNzyYp/8PHfQMn1pCkZzuD2OFWmZHcP1rNfwqFEHGwZYBwVDMw91ZDr372UeuovA&#10;j53FIvSdwN+6zirO185y7UXRYrtar7bePxqoF6RNW5a03xqf8iQkXvB5RXWUNCsBk5RMADUqvldU&#10;PDbliMpWJyMIF4mHwQAt8/1FHCYRRoTVIMKFEhgJrn5vVWPKUreY9vGCQS+f535uk8mGhtg0hS78&#10;jl1z3G46aLreWBfIZq+CtzsOwCVQfaIVes+WrW28HS+foYQBpBEBeH/AoOHiL4xG0OIMyz/3RFCM&#10;2I89tEHiBVoRlDEg8jkY4nJld7lC+gJcZVgBIWa4Vlbw94No6wZust3R8yXoUtWaOtb4LCrArQ3Q&#10;hv9KJECvrEj8Aq8rkAAG2mukS+OYGh/y9y2VwhTVJwT1pA8fldNX+iAAva2nt8Wh51oZTGvaDpwm&#10;zj35RhcmbrKNt3HgBPNo6wTuZuMs83XgRLm3CDf+Zr3eXHWhvubbtOAnBCjXv1OnnGXvoh+sDtom&#10;0GxrRq2wJN48cFfzxMmjeOEEeRA6ycKNHddLVknkBkmwyV8Ky0Pb068PSQttEs5DqwZn0FfSoDXg&#10;rAKX27oWVAixtstwPG0i6ceUdtJFDf+kB6d/I7f/U10wnxLwRWZiOX496k++SxvGl9+4d/8CAAD/&#10;/wMAUEsDBBQABgAIAAAAIQCQ/EnS3AAAAAkBAAAPAAAAZHJzL2Rvd25yZXYueG1sTE9BTsMwELwj&#10;8Qdrkbgg6lBCVKVxKkCNOBMiod6ceHEi4nUUu234PcuJ3mZnRrMzxW5xozjhHAZPCh5WCQikzpuB&#10;rILmo7rfgAhRk9GjJ1TwgwF25fVVoXPjz/SOpzpawSEUcq2gj3HKpQxdj06HlZ+QWPvys9ORz9lK&#10;M+szh7tRrpMkk04PxB96PeFrj913fXQKWtdltf2s9njn2xd7eGya6m2v1O3N8rwFEXGJ/2b4q8/V&#10;oeROrT+SCWJUwEMis2maMGJ9k6UgWmae1oxkWcjLBeUvAAAA//8DAFBLAQItABQABgAIAAAAIQC2&#10;gziS/gAAAOEBAAATAAAAAAAAAAAAAAAAAAAAAABbQ29udGVudF9UeXBlc10ueG1sUEsBAi0AFAAG&#10;AAgAAAAhADj9If/WAAAAlAEAAAsAAAAAAAAAAAAAAAAALwEAAF9yZWxzLy5yZWxzUEsBAi0AFAAG&#10;AAgAAAAhAByJpNoeBAAAKwsAAA4AAAAAAAAAAAAAAAAALgIAAGRycy9lMm9Eb2MueG1sUEsBAi0A&#10;FAAGAAgAAAAhAJD8SdLcAAAACQEAAA8AAAAAAAAAAAAAAAAAeAYAAGRycy9kb3ducmV2LnhtbFBL&#10;BQYAAAAABAAEAPMAAACBBwAAAAA=&#10;">
                <v:oval id="Oval 63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O33xAAAANsAAAAPAAAAZHJzL2Rvd25yZXYueG1sRI/dagIx&#10;FITvC75DOELvatZKpaxGEYtSChXrH14eNsfN6uZkSVLdvn0jFHo5zMw3zHja2lpcyYfKsYJ+LwNB&#10;XDhdcalgt108vYIIEVlj7ZgU/FCA6aTzMMZcuxt/0XUTS5EgHHJUYGJscilDYchi6LmGOHkn5y3G&#10;JH0ptcdbgttaPmfZUFqsOC0YbGhuqLhsvq0C/bbk9ccx+JU+4cun2S3O+0Ot1GO3nY1ARGrjf/iv&#10;/a4VDAdw/5J+gJz8AgAA//8DAFBLAQItABQABgAIAAAAIQDb4fbL7gAAAIUBAAATAAAAAAAAAAAA&#10;AAAAAAAAAABbQ29udGVudF9UeXBlc10ueG1sUEsBAi0AFAAGAAgAAAAhAFr0LFu/AAAAFQEAAAsA&#10;AAAAAAAAAAAAAAAAHwEAAF9yZWxzLy5yZWxzUEsBAi0AFAAGAAgAAAAhAKZ07ffEAAAA2wAAAA8A&#10;AAAAAAAAAAAAAAAABwIAAGRycy9kb3ducmV2LnhtbFBLBQYAAAAAAwADALcAAAD4AgAAAAA=&#10;" fillcolor="#fe8637" strokecolor="#fe8637" strokeweight="3pt">
                  <v:stroke linestyle="thinThin"/>
                  <v:shadow color="#1f2f3f" opacity=".5" offset=",3pt"/>
                </v:oval>
                <v:rect id="Rectangle 64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YJhxQAAANsAAAAPAAAAZHJzL2Rvd25yZXYueG1sRI9Ba8JA&#10;FITvBf/D8oReSt1YRCTNRkSQhiJIE+v5kX1Ngtm3MbtN0n/fLRQ8DjPzDZNsJ9OKgXrXWFawXEQg&#10;iEurG64UnIvD8waE88gaW8uk4IccbNPZQ4KxtiN/0JD7SgQIuxgV1N53sZSurMmgW9iOOHhftjfo&#10;g+wrqXscA9y08iWK1tJgw2Ghxo72NZXX/NsoGMvTcCmOb/L0dMks37LbPv98V+pxPu1eQXia/D38&#10;3860gvUK/r6EHyDTXwAAAP//AwBQSwECLQAUAAYACAAAACEA2+H2y+4AAACFAQAAEwAAAAAAAAAA&#10;AAAAAAAAAAAAW0NvbnRlbnRfVHlwZXNdLnhtbFBLAQItABQABgAIAAAAIQBa9CxbvwAAABUBAAAL&#10;AAAAAAAAAAAAAAAAAB8BAABfcmVscy8ucmVsc1BLAQItABQABgAIAAAAIQAoMYJhxQAAANsAAAAP&#10;AAAAAAAAAAAAAAAAAAcCAABkcnMvZG93bnJldi54bWxQSwUGAAAAAAMAAwC3AAAA+QIAAAAA&#10;" filled="f" stroked="f"/>
                <w10:wrap anchorx="margin" anchory="margin"/>
              </v:group>
            </w:pict>
          </mc:Fallback>
        </mc:AlternateContent>
      </w:r>
      <w:r w:rsidR="00EA385C" w:rsidRPr="00100DFC">
        <w:rPr>
          <w:rFonts w:asciiTheme="minorHAnsi" w:hAnsi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5B32B4FD" wp14:editId="4356301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5220970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59" name="Grou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60" name="Oval 60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66412E" id="Groupe 59" o:spid="_x0000_s1026" style="position:absolute;margin-left:0;margin-top:10in;width:43.2pt;height:43.2pt;z-index:251648000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B8mHgQAACsLAAAOAAAAZHJzL2Uyb0RvYy54bWzUVttu4zYQfS/QfyD4rliyLpaEKAvHttIC&#10;aXfRtOgzLVEXlBJVko6cFv33DklbviS7WOwuCtQPMoeX4ZkzM0e6fbfvGHqmQra8z7B342JE+4KX&#10;bV9n+LdfcyfGSCrSl4Txnmb4hUr87u77727HIaVz3nBWUoHASS/Tcchwo9SQzmayaGhH5A0faA+L&#10;FRcdUWCKelYKMoL3js3mrhvNRi7KQfCCSgmza7uI74z/qqKFel9VkirEMgzYlHkK89zq5+zulqS1&#10;IEPTFgcY5AtQdKTt4dLJ1ZoognaifeWqawvBJa/UTcG7Ga+qtqAmBojGc6+ieRB8N5hY6nSsh4km&#10;oPaKpy92W/z8/EGgtsxwmGDUkw5yZK6lCCaAnXGoU9j0IIan4YOwIcLwkRd/SFieXa9ru7ab0Xb8&#10;iZfgkOwUN+zsK9FpFxA32pskvExJoHuFCpgMgzgKIFUFLB3GJklFA5nUpzw3Cn2MYNkLomRhU1g0&#10;m8N5OG0P64FGSFJ7rYF6gKbjgoKTJ07l13H61JCBmlRJTdeB0wjisJy+fyYMgWkYNVuOdErLJer5&#10;qiF9TZdC8LGhpAREnglAQwWf9oA2JGTibXJRxdrhB33wjGbPjTUQQ1icxJawI91zYNBw7bv+BV0k&#10;HYRUD5R3SA8yTBn4ljpIkpLnR6ksucddelpy1pZ5y5gxRL1dMYEg8gznmzjyTa4gHxfbWI/GDPux&#10;5+qkdwOUYrll5paLffLz3EHL9KUpGM3h5jBWpGV2DNezXsOjRh1sGGDtFQzNPNSR6dy/l3noLgI/&#10;dhaL0HcCf+M693G+cpYrL4oWm/vV/cb7RwP1grRpy5L2G+NTHoXECz6vqA6SZiVgkpIJoEbFd4qK&#10;p6YcUdnqZAThIvEwGKBlvr+IwyTCiLAaRLhQAiPB1e+takxZ6hbTPi4Y9PJ57uc2mWxoiE1T6MLv&#10;UAaH7aaDpuuNdYZs9ip4u2MPXALVR1qh92zZ2sbb8vIFShhAGhGA9wcMGi7+wmgELc6w/HNHBMWI&#10;/dhDGyReoBVBGQMin4Mhzle25yukL8BVhhUQYoYrZQV/N4i2buAm2x09X4IuVa2pY43PogLc2gBt&#10;+K9EAvJoReIXeF2BBDCKItP5GsfU+JC/b6kUpqg+IahHffionL7SBwHobT29LQ4918pgWtN24DRx&#10;6sk3ujBxk028iQMnmEcbJ3DXa2eZrwInyr1FuPbXq9X6qgv1Nd+mBT8hQLn+HTvlJHtn/WB10DaB&#10;ZlszaoUl8eaBez9PnDyKF06QB6GTLNzYcb3kPoncIAnW+aWwPLY9/fqQtNAm4Ty0anACfSUNWgNO&#10;KnC+rWtBhRBruwzH0yaSfkxpJ13U8I96cPw3cvs/1QXzKQFfZCaWw9ej/uQ7t2F8/o179y8AAAD/&#10;/wMAUEsDBBQABgAIAAAAIQCQ/EnS3AAAAAkBAAAPAAAAZHJzL2Rvd25yZXYueG1sTE9BTsMwELwj&#10;8Qdrkbgg6lBCVKVxKkCNOBMiod6ceHEi4nUUu234PcuJ3mZnRrMzxW5xozjhHAZPCh5WCQikzpuB&#10;rILmo7rfgAhRk9GjJ1TwgwF25fVVoXPjz/SOpzpawSEUcq2gj3HKpQxdj06HlZ+QWPvys9ORz9lK&#10;M+szh7tRrpMkk04PxB96PeFrj913fXQKWtdltf2s9njn2xd7eGya6m2v1O3N8rwFEXGJ/2b4q8/V&#10;oeROrT+SCWJUwEMis2maMGJ9k6UgWmae1oxkWcjLBeUvAAAA//8DAFBLAQItABQABgAIAAAAIQC2&#10;gziS/gAAAOEBAAATAAAAAAAAAAAAAAAAAAAAAABbQ29udGVudF9UeXBlc10ueG1sUEsBAi0AFAAG&#10;AAgAAAAhADj9If/WAAAAlAEAAAsAAAAAAAAAAAAAAAAALwEAAF9yZWxzLy5yZWxzUEsBAi0AFAAG&#10;AAgAAAAhAIOMHyYeBAAAKwsAAA4AAAAAAAAAAAAAAAAALgIAAGRycy9lMm9Eb2MueG1sUEsBAi0A&#10;FAAGAAgAAAAhAJD8SdLcAAAACQEAAA8AAAAAAAAAAAAAAAAAeAYAAGRycy9kb3ducmV2LnhtbFBL&#10;BQYAAAAABAAEAPMAAACBBwAAAAA=&#10;">
                <v:oval id="Oval 60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nOAwAAAANsAAAAPAAAAZHJzL2Rvd25yZXYueG1sRE/LagIx&#10;FN0L/YdwC+40Y0GRqVGKYpFCi6+Ky8vkOpk6uRmSqNO/NwvB5eG8J7PW1uJKPlSOFQz6GQjiwumK&#10;SwX73bI3BhEissbaMSn4pwCz6Utngrl2N97QdRtLkUI45KjAxNjkUobCkMXQdw1x4k7OW4wJ+lJq&#10;j7cUbmv5lmUjabHi1GCwobmh4ry9WAV68cnrr2PwP/qEw2+zX/79Hmqluq/txzuISG18ih/ulVYw&#10;SuvTl/QD5PQOAAD//wMAUEsBAi0AFAAGAAgAAAAhANvh9svuAAAAhQEAABMAAAAAAAAAAAAAAAAA&#10;AAAAAFtDb250ZW50X1R5cGVzXS54bWxQSwECLQAUAAYACAAAACEAWvQsW78AAAAVAQAACwAAAAAA&#10;AAAAAAAAAAAfAQAAX3JlbHMvLnJlbHNQSwECLQAUAAYACAAAACEAVqZzgMAAAADbAAAADwAAAAAA&#10;AAAAAAAAAAAHAgAAZHJzL2Rvd25yZXYueG1sUEsFBgAAAAADAAMAtwAAAPQCAAAAAA==&#10;" fillcolor="#fe8637" strokecolor="#fe8637" strokeweight="3pt">
                  <v:stroke linestyle="thinThin"/>
                  <v:shadow color="#1f2f3f" opacity=".5" offset=",3pt"/>
                </v:oval>
                <v:rect id="Rectangle 61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iH5xAAAANsAAAAPAAAAZHJzL2Rvd25yZXYueG1sRI9Ba4NA&#10;FITvhfyH5QVyKc2aHEIx2YQihEgphGri+eG+qtR9q+5W7b/vFgo9DjPzDXM4zaYVIw2usaxgs45A&#10;EJdWN1wpuOXnp2cQziNrbC2Tgm9ycDouHg4YazvxO42Zr0SAsItRQe19F0vpypoMurXtiIP3YQeD&#10;PsihknrAKcBNK7dRtJMGGw4LNXaU1FR+Zl9GwVRexyJ/u8jrY5Fa7tM+ye6vSq2W88sehKfZ/4f/&#10;2qlWsNvA75fwA+TxBwAA//8DAFBLAQItABQABgAIAAAAIQDb4fbL7gAAAIUBAAATAAAAAAAAAAAA&#10;AAAAAAAAAABbQ29udGVudF9UeXBlc10ueG1sUEsBAi0AFAAGAAgAAAAhAFr0LFu/AAAAFQEAAAsA&#10;AAAAAAAAAAAAAAAAHwEAAF9yZWxzLy5yZWxzUEsBAi0AFAAGAAgAAAAhADhGIfnEAAAA2wAAAA8A&#10;AAAAAAAAAAAAAAAABwIAAGRycy9kb3ducmV2LnhtbFBLBQYAAAAAAwADALcAAAD4AgAAAAA=&#10;" filled="f" stroked="f"/>
                <w10:wrap anchorx="margin" anchory="margin"/>
              </v:group>
            </w:pict>
          </mc:Fallback>
        </mc:AlternateContent>
      </w:r>
      <w:r w:rsidR="00EA385C" w:rsidRPr="00100DFC">
        <w:rPr>
          <w:rFonts w:asciiTheme="minorHAnsi" w:hAnsi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5C7ED411" wp14:editId="089A6C7E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5220970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56" name="Grou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57" name="Oval 57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3456FB" id="Groupe 56" o:spid="_x0000_s1026" style="position:absolute;margin-left:0;margin-top:10in;width:43.2pt;height:43.2pt;z-index:251649024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7hnFgQAACsLAAAOAAAAZHJzL2Uyb0RvYy54bWzUVttu4zYQfS/QfyD4rliy7kKURWJbaYG0&#10;u2ha9JmWqAtKiSpJR06L/nuHpOXYTnax2G0L1A8yh5fhmTMzR7p+t+8ZeqJCdnzIsXflYkSHklfd&#10;0OT4l58LJ8FIKjJUhPGB5viZSvzu5ttvrqcxo0veclZRgcDJILNpzHGr1JgtFrJsaU/kFR/pAIs1&#10;Fz1RYIpmUQkygfeeLZauGy0mLqpR8JJKCbNru4hvjP+6pqV6X9eSKsRyDNiUeQrz3Orn4uaaZI0g&#10;Y9uVBxjkC1D0pBvg0qOrNVEE7UT3ylXflYJLXqurkvcLXtddSU0MEI3nXkRzL/huNLE02dSMR5qA&#10;2guevtht+ePTB4G6KsdhhNFAesiRuZYimAB2prHJYNO9GB/HD8KGCMMHXv4mYXlxua7txm5G2+kH&#10;XoFDslPcsLOvRa9dQNxob5LwfEwC3StUwmQYJFEAqSph6TA2SSpbyKQ+5blR6GMEy14QpbFNYdlu&#10;DufhtD2sBxohyey1BuoBmo4LCk6+cCq/jtPHlozUpEpqumZO45nT90+EodCA1TfDlplOablEA1+1&#10;ZGjorRB8aimpAJFnAjg7oA0JmXibXFSzbvxOHzyh2XOTCAg1hCVpYgmb6V4Cg4Zr3/XP6CLZKKS6&#10;p7xHepBjysC31EGSjDw9SGXJnXfpaclZVxUdY8YQzXbFBILIc1xsksg34UM+zraxAU059hPP1Unv&#10;RyjFasvMLWf75Oe5g5YZKlMwmsPNYaxIx+wYrmeDhkeNOtgwwNorGJp5qCPTuX/eFqEbB37ixHHo&#10;O4G/cZ27pFg5tysviuLN3epu4/2lgXpB1nZVRYeN8SlnIfGCzyuqg6RZCThKyRGgRsV3iorHtppQ&#10;1elkBGGcehgM0DLfj5MwhfYlrAERLpXASHD1a6daU5a6xbSPMwa9Yln4hU0mG1ti0xS68DuUwWG7&#10;6aDj9cY6QbZ4FbzdsQcugeqZVug9W7a28ba8eoYSBpBGBOD9AYOWiz8wmkCLcyx/3xFBMWLfD9AG&#10;qRdoRVDGgMiXYIjTle3pChlKcJVjBYSY4UpZwd+NomtauMl2x8BvQZfqztSxxmdRAW5tgDb8VyIB&#10;r0grvD/B6wokgIH2mi7VOP4tpTBF9QlBnfXho3L6Sh8EoLf19LY4DFwrg2lN24HHiZeefKMLUzfd&#10;JJskcIJltHECd712botV4ESFF4drf71arS+6UF/zz7TgJwSo0L+5U15k76QfrA7aJtBsa0atsKTe&#10;MnDvlqlTREnsBEUQOmnsJo7rpXdp5AZpsC7OheWhG+jXh6SFNg2XoVWDF9AX0qA14EUFTrf1HagQ&#10;Yl2f4+S4iWQfU9qjLmr4sx7M/0Zu/6e6YD4l4IvMxHL4etSffKc2jE+/cW/+BgAA//8DAFBLAwQU&#10;AAYACAAAACEAkPxJ0twAAAAJAQAADwAAAGRycy9kb3ducmV2LnhtbExPQU7DMBC8I/EHa5G4IOpQ&#10;QlSlcSpAjTgTIqHenHhxIuJ1FLtt+D3Lid5mZ0azM8VucaM44RwGTwoeVgkIpM6bgayC5qO634AI&#10;UZPRoydU8IMBduX1VaFz48/0jqc6WsEhFHKtoI9xyqUMXY9Oh5WfkFj78rPTkc/ZSjPrM4e7Ua6T&#10;JJNOD8Qfej3ha4/dd310ClrXZbX9rPZ459sXe3hsmuptr9TtzfK8BRFxif9m+KvP1aHkTq0/kgli&#10;VMBDIrNpmjBifZOlIFpmntaMZFnIywXlLwAAAP//AwBQSwECLQAUAAYACAAAACEAtoM4kv4AAADh&#10;AQAAEwAAAAAAAAAAAAAAAAAAAAAAW0NvbnRlbnRfVHlwZXNdLnhtbFBLAQItABQABgAIAAAAIQA4&#10;/SH/1gAAAJQBAAALAAAAAAAAAAAAAAAAAC8BAABfcmVscy8ucmVsc1BLAQItABQABgAIAAAAIQDX&#10;W7hnFgQAACsLAAAOAAAAAAAAAAAAAAAAAC4CAABkcnMvZTJvRG9jLnhtbFBLAQItABQABgAIAAAA&#10;IQCQ/EnS3AAAAAkBAAAPAAAAAAAAAAAAAAAAAHAGAABkcnMvZG93bnJldi54bWxQSwUGAAAAAAQA&#10;BADzAAAAeQcAAAAA&#10;">
                <v:oval id="Oval 57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yFJxAAAANsAAAAPAAAAZHJzL2Rvd25yZXYueG1sRI/dagIx&#10;FITvC75DOELvNGvBH7ZGEYulCC1qbfHysDluVjcnS5Lq9u0bQejlMDPfMNN5a2txIR8qxwoG/QwE&#10;ceF0xaWC/eeqNwERIrLG2jEp+KUA81nnYYq5dlfe0mUXS5EgHHJUYGJscilDYchi6LuGOHlH5y3G&#10;JH0ptcdrgttaPmXZSFqsOC0YbGhpqDjvfqwC/fLKm/Uh+A99xOG72a9OX9+1Uo/ddvEMIlIb/8P3&#10;9ptWMBzD7Uv6AXL2BwAA//8DAFBLAQItABQABgAIAAAAIQDb4fbL7gAAAIUBAAATAAAAAAAAAAAA&#10;AAAAAAAAAABbQ29udGVudF9UeXBlc10ueG1sUEsBAi0AFAAGAAgAAAAhAFr0LFu/AAAAFQEAAAsA&#10;AAAAAAAAAAAAAAAAHwEAAF9yZWxzLy5yZWxzUEsBAi0AFAAGAAgAAAAhABcjIUnEAAAA2wAAAA8A&#10;AAAAAAAAAAAAAAAABwIAAGRycy9kb3ducmV2LnhtbFBLBQYAAAAAAwADALcAAAD4AgAAAAA=&#10;" fillcolor="#fe8637" strokecolor="#fe8637" strokeweight="3pt">
                  <v:stroke linestyle="thinThin"/>
                  <v:shadow color="#1f2f3f" opacity=".5" offset=",3pt"/>
                </v:oval>
                <v:rect id="Rectangle 58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ELZwgAAANsAAAAPAAAAZHJzL2Rvd25yZXYueG1sRE9Na4NA&#10;EL0H+h+WKeQS4ppCSzCuUgIlEgqhps15cKcqdWeNu1X777uHQI6P953ms+nESINrLSvYRDEI4srq&#10;lmsFn+e39RaE88gaO8uk4I8c5NnDIsVE24k/aCx9LUIIuwQVNN73iZSuasigi2xPHLhvOxj0AQ61&#10;1ANOIdx08imOX6TBlkNDgz3tG6p+yl+jYKpO4+X8fpCn1aWwfC2u+/LrqNTycX7dgfA0+7v45i60&#10;gucwNnwJP0Bm/wAAAP//AwBQSwECLQAUAAYACAAAACEA2+H2y+4AAACFAQAAEwAAAAAAAAAAAAAA&#10;AAAAAAAAW0NvbnRlbnRfVHlwZXNdLnhtbFBLAQItABQABgAIAAAAIQBa9CxbvwAAABUBAAALAAAA&#10;AAAAAAAAAAAAAB8BAABfcmVscy8ucmVsc1BLAQItABQABgAIAAAAIQBnEELZwgAAANsAAAAPAAAA&#10;AAAAAAAAAAAAAAcCAABkcnMvZG93bnJldi54bWxQSwUGAAAAAAMAAwC3AAAA9gIAAAAA&#10;" filled="f" stroked="f"/>
                <w10:wrap anchorx="margin" anchory="margin"/>
              </v:group>
            </w:pict>
          </mc:Fallback>
        </mc:AlternateContent>
      </w:r>
      <w:r w:rsidR="00EA385C" w:rsidRPr="00100DFC">
        <w:rPr>
          <w:rFonts w:asciiTheme="minorHAnsi" w:hAnsi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2740C8DC" wp14:editId="7B666467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5220970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53" name="Grou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54" name="Oval 54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9C83FD" id="Groupe 53" o:spid="_x0000_s1026" style="position:absolute;margin-left:0;margin-top:10in;width:43.2pt;height:43.2pt;z-index:251650048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YidFwQAACsLAAAOAAAAZHJzL2Uyb0RvYy54bWzUVttu4zYQfS/QfyD4rliyLpaEKAvflBZI&#10;u4umRZ9pibqglKiSdOS06L93SFqO7WQXi922QP0gc3gZnjkzc6Tbd4eOoScqZMv7DHs3Lka0L3jZ&#10;9nWGf/k5d2KMpCJ9SRjvaYafqcTv7r795nYcUjrnDWclFQic9DIdhww3Sg3pbCaLhnZE3vCB9rBY&#10;cdERBaaoZ6UgI3jv2GzuutFs5KIcBC+olDC7sYv4zvivKlqo91UlqUIsw4BNmacwz51+zu5uSVoL&#10;MjRtcYRBvgBFR9oeLj252hBF0F60r1x1bSG45JW6KXg341XVFtTEANF47lU094LvBxNLnY71cKIJ&#10;qL3i6YvdFj8+fRCoLTMc+hj1pIMcmWspgglgZxzqFDbdi+Fx+CBsiDB84MVvEpZn1+varu1mtBt/&#10;4CU4JHvFDTuHSnTaBcSNDiYJz6ck0INCBUyGQRwFkKoClo5jk6SigUzqU54baayw7AVRsrApLJrt&#10;8Tyctof1QCMkqb3WQD1C03FBwckXTuXXcfrYkIGaVElN18QpQLGcvn8iDIUGkL4Ztkx0Sssl6vm6&#10;IX1Nl0LwsaGkBESeCeDigDYkZOJtclHF2uE7ffCMZs+NIyDUEBYnsSVsonsODBqufdfk+0QXSQch&#10;1T3lHdKDDFMGvqUOkqTk6UEqS+60S09Lztoybxkzhqh3ayYQRJ7hfBtHvskVXHCxjfVozLAfe65O&#10;ejdAKZY7Zm652Cc/zx20TF+agtEcbo9jRVpmx3A96zU8atTBhgHWQcHQzEMdmc79c5mH7iLwY2ex&#10;CH0n8Leus4rztbNce1G02K7Wq633lwbqBWnTliXtt8annITECz6vqI6SZiXgJCUngBoV3ysqHpty&#10;RGWrkxGEi8TDYICW+f4iDpMII8JqEOFCCYwEV7+2qjFlqVtM+7hg0MvnuZ/bZLKhITZNoQu/Y9cc&#10;t5sOOl1vrDNks1fB2x0H4BKonmiF3rNlaxtvx8tnKGEAaUQA3h8waLj4A6MRtDjD8vc9ERQj9n0P&#10;bZB4gVYEZQyIfA6GOF/Zna+QvgBXGVZAiBmulRX8/SDauoGbbHf0fAm6VLWmjjU+iwpwawO04b8S&#10;iXASiZ/gdQUSwEB7Q50EjePfUgpTVJ8Q1EkfPiqnr/RBAHpbT2+LQ8+1MpjWtB14mnjpyTe6MHGT&#10;bbyNAyeYR1sncDcbZ5mvAyfKvUW48Tfr9eaqC/U1/0wLfkKAcv2bOuVF9s76weqgbQLNtmbUCkvi&#10;zQN3NU+cPIoXTpAHoZMs3NhxvWSVRG6QBJv8Ulge2p5+fUhaaJNwHlo1eAF9JQ1aA15U4Hxb14IK&#10;IdZ2GY5Pm0j6MaU96aKGP+nB9G/k9n+qC+ZTAr7ITCzHr0f9yXduw/j8G/fubwAAAP//AwBQSwME&#10;FAAGAAgAAAAhAJD8SdLcAAAACQEAAA8AAABkcnMvZG93bnJldi54bWxMT0FOwzAQvCPxB2uRuCDq&#10;UEJUpXEqQI04EyKh3px4cSLidRS7bfg9y4neZmdGszPFbnGjOOEcBk8KHlYJCKTOm4Gsguajut+A&#10;CFGT0aMnVPCDAXbl9VWhc+PP9I6nOlrBIRRyraCPccqlDF2PToeVn5BY+/Kz05HP2Uoz6zOHu1Gu&#10;kySTTg/EH3o94WuP3Xd9dApa12W1/az2eOfbF3t4bJrqba/U7c3yvAURcYn/Zvirz9Wh5E6tP5IJ&#10;YlTAQyKzaZowYn2TpSBaZp7WjGRZyMsF5S8AAAD//wMAUEsBAi0AFAAGAAgAAAAhALaDOJL+AAAA&#10;4QEAABMAAAAAAAAAAAAAAAAAAAAAAFtDb250ZW50X1R5cGVzXS54bWxQSwECLQAUAAYACAAAACEA&#10;OP0h/9YAAACUAQAACwAAAAAAAAAAAAAAAAAvAQAAX3JlbHMvLnJlbHNQSwECLQAUAAYACAAAACEA&#10;D72InRcEAAArCwAADgAAAAAAAAAAAAAAAAAuAgAAZHJzL2Uyb0RvYy54bWxQSwECLQAUAAYACAAA&#10;ACEAkPxJ0twAAAAJAQAADwAAAAAAAAAAAAAAAABxBgAAZHJzL2Rvd25yZXYueG1sUEsFBgAAAAAE&#10;AAQA8wAAAHoHAAAAAA==&#10;">
                <v:oval id="Oval 54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b8+xAAAANsAAAAPAAAAZHJzL2Rvd25yZXYueG1sRI/dagIx&#10;FITvhb5DOAXvNFuppaxGKRWLCBbrH708bI6bbTcnSxJ1ffumIHg5zMw3zHja2lqcyYfKsYKnfgaC&#10;uHC64lLBbjvvvYIIEVlj7ZgUXCnAdPLQGWOu3YW/6LyJpUgQDjkqMDE2uZShMGQx9F1DnLyj8xZj&#10;kr6U2uMlwW0tB1n2Ii1WnBYMNvRuqPjdnKwCPfvg9fI7+E99xOHK7OY/+0OtVPexfRuBiNTGe/jW&#10;XmgFw2f4/5J+gJz8AQAA//8DAFBLAQItABQABgAIAAAAIQDb4fbL7gAAAIUBAAATAAAAAAAAAAAA&#10;AAAAAAAAAABbQ29udGVudF9UeXBlc10ueG1sUEsBAi0AFAAGAAgAAAAhAFr0LFu/AAAAFQEAAAsA&#10;AAAAAAAAAAAAAAAAHwEAAF9yZWxzLy5yZWxzUEsBAi0AFAAGAAgAAAAhAOfxvz7EAAAA2wAAAA8A&#10;AAAAAAAAAAAAAAAABwIAAGRycy9kb3ducmV2LnhtbFBLBQYAAAAAAwADALcAAAD4AgAAAAA=&#10;" fillcolor="#fe8637" strokecolor="#fe8637" strokeweight="3pt">
                  <v:stroke linestyle="thinThin"/>
                  <v:shadow color="#1f2f3f" opacity=".5" offset=",3pt"/>
                </v:oval>
                <v:rect id="Rectangle 55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e1HxQAAANsAAAAPAAAAZHJzL2Rvd25yZXYueG1sRI9Ba8JA&#10;FITvBf/D8oReSt1YsEiajYggDUWQJtbzI/uaBLNvY3abpP/eLRQ8DjPzDZNsJtOKgXrXWFawXEQg&#10;iEurG64UnIr98xqE88gaW8uk4JccbNLZQ4KxtiN/0pD7SgQIuxgV1N53sZSurMmgW9iOOHjftjfo&#10;g+wrqXscA9y08iWKXqXBhsNCjR3taiov+Y9RMJbH4Vwc3uXx6ZxZvmbXXf71odTjfNq+gfA0+Xv4&#10;v51pBasV/H0JP0CmNwAAAP//AwBQSwECLQAUAAYACAAAACEA2+H2y+4AAACFAQAAEwAAAAAAAAAA&#10;AAAAAAAAAAAAW0NvbnRlbnRfVHlwZXNdLnhtbFBLAQItABQABgAIAAAAIQBa9CxbvwAAABUBAAAL&#10;AAAAAAAAAAAAAAAAAB8BAABfcmVscy8ucmVsc1BLAQItABQABgAIAAAAIQCJEe1HxQAAANsAAAAP&#10;AAAAAAAAAAAAAAAAAAcCAABkcnMvZG93bnJldi54bWxQSwUGAAAAAAMAAwC3AAAA+QIAAAAA&#10;" filled="f" stroked="f"/>
                <w10:wrap anchorx="margin" anchory="margin"/>
              </v:group>
            </w:pict>
          </mc:Fallback>
        </mc:AlternateContent>
      </w:r>
      <w:r w:rsidR="00EA385C" w:rsidRPr="00100DFC">
        <w:rPr>
          <w:rFonts w:asciiTheme="minorHAnsi" w:hAnsi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2226C45F" wp14:editId="44483B37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5220970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50" name="Grou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51" name="Oval 51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B92DB8" id="Groupe 50" o:spid="_x0000_s1026" style="position:absolute;margin-left:0;margin-top:10in;width:43.2pt;height:43.2pt;z-index:251651072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HfXEAQAACsLAAAOAAAAZHJzL2Uyb0RvYy54bWzUVttu4zYQfS/QfyD4rlh3S0KUhW9KC6Td&#10;RdOiz7REXVBKVEk6clr03zskLce57GKx2xaoH2RehsMzZ2aOdP3u2DP0QIXs+JBj78rFiA4lr7qh&#10;yfEvPxdOgpFUZKgI4wPN8SOV+N3Nt99cT2NGfd5yVlGBwMkgs2nMcavUmC0WsmxpT+QVH+kAmzUX&#10;PVEwFc2iEmQC7z1b+K4bLyYuqlHwkkoJq1u7iW+M/7qmpXpf15IqxHIM2JR5CvPc6+fi5ppkjSBj&#10;25UnGOQLUPSkG+DSs6stUQQdRPfKVd+Vgkteq6uS9wte111JTQwQjee+iOZW8MNoYmmyqRnPNAG1&#10;L3j6Yrfljw8fBOqqHEdAz0B6yJG5liJYAHamscnA6FaM9+MHYUOE4R0vf5OwvXi5r+eNNUb76Qde&#10;gUNyUNywc6xFr11A3OhokvB4TgI9KlTCYhQmcQhYStg6jU2SyhYyqU95bhwFGMG2F8bp0qawbHen&#10;83DaHtYDjZBk9loD9QRNxwUFJ584lV/H6X1LRmpSJTVdM6fezOn7B8JQ5FlGjclMp7RcooFvWjI0&#10;dCUEn1pKKkBk7AH3xQE9kZCJt8lFNevG7/TBC5o9N4mBUENYkiaWsJluHxg0XAdu8Iwuko1CqlvK&#10;e6QHOaYMfEsdJMnIw51UltzZSi9Lzrqq6BgzE9HsN0wgiDzHxS6JA5MryMczMzagKcdB4rk66f0I&#10;pVjtmbnlmZ38PHfQMkNlCkZzuDuNFemYHcP1bNDwqFEHGwbMjgqGZh3qyHTun6sicpdhkDjLZRQ4&#10;YbBznXVSbJzVxovj5W69We+8vzRQL8zarqrosDM+5SwkXvh5RXWSNCsBZyk5A9So+EFRcd9WE6o6&#10;nYwwWqZQXFUHWhYEyyRKY4wIa0CESyUwElz92qnWlKVuMe3jGYNe4RdBYZPJxpbYNEUu/E5lcDI3&#10;HXS+3swukC1eBW8tjsAlUD3TampYl61tvD2vHqGEAaQRAXh/wKDl4g+MJtDiHMvfD0RQjNj3A7RB&#10;6oVaEZSZQOQ+TMTlzv5yhwwluMqxAkLMcKOs4B9G0TUt3GS7Y+Ar0KW6M3Ws28qiAtwnbfivRMKf&#10;ReIneF2BBDDQXv/fVgpTVJ8Q1FkfPiqnr/RBAHpbT2+Lw8C1MpjWtB14XnjqyTe6MHXTXbJLQif0&#10;450Tututsyo2oRMX3jLaBtvNZvuiC/U1/0wLfkKACv2bO+VJ9i76weqgbQLNtmbUCkvq+aG79lOn&#10;iJOlExZh5KRLN3FcL12nsRum4bZ4Lix33UC/PiQttGnkR1YNnkC/kAatAU8qcGnWd6BCiHV9jpOz&#10;Eck+prRnXdTwZz2Y/43c/k91AWCbLzITy+nrUX/yXc5hfPmNe/M3AAAA//8DAFBLAwQUAAYACAAA&#10;ACEAkPxJ0twAAAAJAQAADwAAAGRycy9kb3ducmV2LnhtbExPQU7DMBC8I/EHa5G4IOpQQlSlcSpA&#10;jTgTIqHenHhxIuJ1FLtt+D3Lid5mZ0azM8VucaM44RwGTwoeVgkIpM6bgayC5qO634AIUZPRoydU&#10;8IMBduX1VaFz48/0jqc6WsEhFHKtoI9xyqUMXY9Oh5WfkFj78rPTkc/ZSjPrM4e7Ua6TJJNOD8Qf&#10;ej3ha4/dd310ClrXZbX9rPZ459sXe3hsmuptr9TtzfK8BRFxif9m+KvP1aHkTq0/kgliVMBDIrNp&#10;mjBifZOlIFpmntaMZFnIywXlLwAAAP//AwBQSwECLQAUAAYACAAAACEAtoM4kv4AAADhAQAAEwAA&#10;AAAAAAAAAAAAAAAAAAAAW0NvbnRlbnRfVHlwZXNdLnhtbFBLAQItABQABgAIAAAAIQA4/SH/1gAA&#10;AJQBAAALAAAAAAAAAAAAAAAAAC8BAABfcmVscy8ucmVsc1BLAQItABQABgAIAAAAIQC5xHfXEAQA&#10;ACsLAAAOAAAAAAAAAAAAAAAAAC4CAABkcnMvZTJvRG9jLnhtbFBLAQItABQABgAIAAAAIQCQ/EnS&#10;3AAAAAkBAAAPAAAAAAAAAAAAAAAAAGoGAABkcnMvZG93bnJldi54bWxQSwUGAAAAAAQABADzAAAA&#10;cwcAAAAA&#10;">
                <v:oval id="Oval 51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hymxAAAANsAAAAPAAAAZHJzL2Rvd25yZXYueG1sRI9BawIx&#10;FITvBf9DeEJvNatgka1RRLGUQouutvT42Dw3q5uXJUl1++8bQfA4zMw3zHTe2UacyYfasYLhIANB&#10;XDpdc6Vgv1s/TUCEiKyxcUwK/ijAfNZ7mGKu3YW3dC5iJRKEQ44KTIxtLmUoDVkMA9cSJ+/gvMWY&#10;pK+k9nhJcNvIUZY9S4s1pwWDLS0Nlafi1yrQq1fevP8E/6kPOP4w+/Xx67tR6rHfLV5AROriPXxr&#10;v2kF4yFcv6QfIGf/AAAA//8DAFBLAQItABQABgAIAAAAIQDb4fbL7gAAAIUBAAATAAAAAAAAAAAA&#10;AAAAAAAAAABbQ29udGVudF9UeXBlc10ueG1sUEsBAi0AFAAGAAgAAAAhAFr0LFu/AAAAFQEAAAsA&#10;AAAAAAAAAAAAAAAAHwEAAF9yZWxzLy5yZWxzUEsBAi0AFAAGAAgAAAAhAPeGHKbEAAAA2wAAAA8A&#10;AAAAAAAAAAAAAAAABwIAAGRycy9kb3ducmV2LnhtbFBLBQYAAAAAAwADALcAAAD4AgAAAAA=&#10;" fillcolor="#fe8637" strokecolor="#fe8637" strokeweight="3pt">
                  <v:stroke linestyle="thinThin"/>
                  <v:shadow color="#1f2f3f" opacity=".5" offset=",3pt"/>
                </v:oval>
                <v:rect id="Rectangle 52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HUzxAAAANsAAAAPAAAAZHJzL2Rvd25yZXYueG1sRI9Ba8JA&#10;FITvhf6H5RW8FN1UaCkxGylCMYggjdXzI/tMQrNvY3ZN4r/vCoLHYWa+YZLlaBrRU+dqywreZhEI&#10;4sLqmksFv/vv6ScI55E1NpZJwZUcLNPnpwRjbQf+oT73pQgQdjEqqLxvYyldUZFBN7MtcfBOtjPo&#10;g+xKqTscAtw0ch5FH9JgzWGhwpZWFRV/+cUoGIpdf9xv13L3eswsn7PzKj9slJq8jF8LEJ5G/wjf&#10;25lW8D6H25fwA2T6DwAA//8DAFBLAQItABQABgAIAAAAIQDb4fbL7gAAAIUBAAATAAAAAAAAAAAA&#10;AAAAAAAAAABbQ29udGVudF9UeXBlc10ueG1sUEsBAi0AFAAGAAgAAAAhAFr0LFu/AAAAFQEAAAsA&#10;AAAAAAAAAAAAAAAAHwEAAF9yZWxzLy5yZWxzUEsBAi0AFAAGAAgAAAAhAAb4dTPEAAAA2wAAAA8A&#10;AAAAAAAAAAAAAAAABwIAAGRycy9kb3ducmV2LnhtbFBLBQYAAAAAAwADALcAAAD4AgAAAAA=&#10;" filled="f" stroked="f"/>
                <w10:wrap anchorx="margin" anchory="margin"/>
              </v:group>
            </w:pict>
          </mc:Fallback>
        </mc:AlternateContent>
      </w:r>
      <w:r w:rsidR="00EA385C" w:rsidRPr="00100DFC">
        <w:rPr>
          <w:rFonts w:asciiTheme="minorHAnsi" w:hAnsi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22148A7E" wp14:editId="0911D1A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5220970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47" name="Grou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48" name="Oval 48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B3F559" id="Groupe 47" o:spid="_x0000_s1026" style="position:absolute;margin-left:0;margin-top:10in;width:43.2pt;height:43.2pt;z-index:251652096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3rtGAQAACsLAAAOAAAAZHJzL2Uyb0RvYy54bWzUVtuO2zYQfS/QfyD4rrVkXSwJqw28trUt&#10;sG2CbIo+0xJ1QSlRJemVt0X/vUNSvm4SBElboH6QeRkOz5yZOdLtm33H0DMVsuV9hr0bFyPaF7xs&#10;+zrDv3zInRgjqUhfEsZ7muEXKvGbu++/ux2HlM55w1lJBQInvUzHIcONUkM6m8mioR2RN3ygPWxW&#10;XHREwVTUs1KQEbx3bDZ33Wg2clEOghdUSlhd2018Z/xXFS3U26qSVCGWYcCmzFOY51Y/Z3e3JK0F&#10;GZq2mGCQr0DRkbaHS4+u1kQRtBPtK1ddWwgueaVuCt7NeFW1BTUxQDSeexXNg+C7wcRSp2M9HGkC&#10;aq94+mq3xc/P7wRqywwHC4x60kGOzLUUwQKwMw51CkYPYnga3gkbIgwfefGbhO3Z9b6e19YYbcef&#10;eAkOyU5xw86+Ep12AXGjvUnCyzEJdK9QAYthEEcBpKqArWlsklQ0kEl9ynOj0McItr0gSgxIkhbN&#10;ZjoPp+1hPdAISWqvNVAnaDouKDh54lR+G6dPDRmoSZXUdB04heq3nL59JgwFsWXUmBzolJZL1PNV&#10;Q/qaLoXgY0NJCYg8E4CGCj7tAT2RkImPk4sq1g4/6INnNHtuHAGhhrA4MRhIeqB7Dgwarn3Xv6CL&#10;pIOQ6oHyDulBhikD31IHSVLy/CiVJfdgpZclZ22Zt4yZiai3KyYQRJ7hfBNHvskV5OPCjPVozLAf&#10;e65OejdAKZZbZm65sJNf5g5api9NwWgON9NYkZbZMVzPeg2PGnWwYRg6YGjWoY5M5/65zEN3Efix&#10;s1iEvhP4G9e5j/OVs1x5UbTY3K/uN95fGqgXpE1blrTfGJ/yICRe8GVFNUmalYCjlBwBalR8p6h4&#10;asoRla1ORhAuEg/DBLTM9xdxmEQYEVaDCBdKYCS4+rVVjSlL3WLaxwWDXj7P/dwmkw0NsWkKXfhN&#10;ZTCZmw46Xm9mZ8hmr4K3FnvgEqiGKjO0Qu/ZsrWNt+XlC5QwgDQiAO8PGDRc/IHRCFqcYfn7jgiK&#10;EfuxhzZIvEArgjITiHwOE3G+sz3fIX0BrjKsgBAzXCkr+LtBtHUDN9nu6PkSdKlqTR1rfBYV4NYT&#10;0Ib/SiSSg0i8h9cVSAAD7U3+baUwRfUZQT3owyfl9JU+CEBv6+nj4tBzrQymNW0HHhdOPTmVi5Un&#10;24WJm2ziTRw4wTzaOIG7XjvLfBU4Ue4twrW/Xq3WV12or/lnWvAzApTr36FTTrJ31g9WB20TaLY1&#10;o1NI3jxw7+eJk0fxwgnyIHSShRs7rpfcJ5EbJME6vxSWx7an3x6SFtoknIdWDU6gr6RBa8BJBc7N&#10;uhZUCLG2y3B8NCLpp5T2qIsa/kEPDv//Z10wnxLwRWZimb4e9Sff+RzG59+4d38DAAD//wMAUEsD&#10;BBQABgAIAAAAIQCQ/EnS3AAAAAkBAAAPAAAAZHJzL2Rvd25yZXYueG1sTE9BTsMwELwj8Qdrkbgg&#10;6lBCVKVxKkCNOBMiod6ceHEi4nUUu234PcuJ3mZnRrMzxW5xozjhHAZPCh5WCQikzpuBrILmo7rf&#10;gAhRk9GjJ1TwgwF25fVVoXPjz/SOpzpawSEUcq2gj3HKpQxdj06HlZ+QWPvys9ORz9lKM+szh7tR&#10;rpMkk04PxB96PeFrj913fXQKWtdltf2s9njn2xd7eGya6m2v1O3N8rwFEXGJ/2b4q8/VoeROrT+S&#10;CWJUwEMis2maMGJ9k6UgWmae1oxkWcjLBeUvAAAA//8DAFBLAQItABQABgAIAAAAIQC2gziS/gAA&#10;AOEBAAATAAAAAAAAAAAAAAAAAAAAAABbQ29udGVudF9UeXBlc10ueG1sUEsBAi0AFAAGAAgAAAAh&#10;ADj9If/WAAAAlAEAAAsAAAAAAAAAAAAAAAAALwEAAF9yZWxzLy5yZWxzUEsBAi0AFAAGAAgAAAAh&#10;AFsveu0YBAAAKwsAAA4AAAAAAAAAAAAAAAAALgIAAGRycy9lMm9Eb2MueG1sUEsBAi0AFAAGAAgA&#10;AAAhAJD8SdLcAAAACQEAAA8AAAAAAAAAAAAAAAAAcgYAAGRycy9kb3ducmV2LnhtbFBLBQYAAAAA&#10;BAAEAPMAAAB7BwAAAAA=&#10;">
                <v:oval id="Oval 48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SPmwgAAANsAAAAPAAAAZHJzL2Rvd25yZXYueG1sRE/LagIx&#10;FN0X+g/hCu40Y2mljEYpFosUKnZ80OVlcp1MndwMSarj35uF0OXhvKfzzjbiTD7UjhWMhhkI4tLp&#10;misFu+1y8AoiRGSNjWNScKUA89njwxRz7S78TeciViKFcMhRgYmxzaUMpSGLYeha4sQdnbcYE/SV&#10;1B4vKdw28inLxtJizanBYEsLQ+Wp+LMK9PsHbz5/gl/rI758md3yd39olOr3urcJiEhd/Bff3Sut&#10;4DmNTV/SD5CzGwAAAP//AwBQSwECLQAUAAYACAAAACEA2+H2y+4AAACFAQAAEwAAAAAAAAAAAAAA&#10;AAAAAAAAW0NvbnRlbnRfVHlwZXNdLnhtbFBLAQItABQABgAIAAAAIQBa9CxbvwAAABUBAAALAAAA&#10;AAAAAAAAAAAAAB8BAABfcmVscy8ucmVsc1BLAQItABQABgAIAAAAIQDjZSPmwgAAANsAAAAPAAAA&#10;AAAAAAAAAAAAAAcCAABkcnMvZG93bnJldi54bWxQSwUGAAAAAAMAAwC3AAAA9gIAAAAA&#10;" fillcolor="#fe8637" strokecolor="#fe8637" strokeweight="3pt">
                  <v:stroke linestyle="thinThin"/>
                  <v:shadow color="#1f2f3f" opacity=".5" offset=",3pt"/>
                </v:oval>
                <v:rect id="Rectangle 49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XGfxAAAANsAAAAPAAAAZHJzL2Rvd25yZXYueG1sRI9Ba8JA&#10;FITvBf/D8gQvohulFE1dRQQxSEGM1vMj+5qEZt/G7Jqk/75bEHocZuYbZrXpTSVaalxpWcFsGoEg&#10;zqwuOVdwvewnCxDOI2usLJOCH3KwWQ9eVhhr2/GZ2tTnIkDYxaig8L6OpXRZQQbd1NbEwfuyjUEf&#10;ZJNL3WAX4KaS8yh6kwZLDgsF1rQrKPtOH0ZBl53a2+XjIE/jW2L5ntx36edRqdGw376D8NT7//Cz&#10;nWgFr0v4+xJ+gFz/AgAA//8DAFBLAQItABQABgAIAAAAIQDb4fbL7gAAAIUBAAATAAAAAAAAAAAA&#10;AAAAAAAAAABbQ29udGVudF9UeXBlc10ueG1sUEsBAi0AFAAGAAgAAAAhAFr0LFu/AAAAFQEAAAsA&#10;AAAAAAAAAAAAAAAAHwEAAF9yZWxzLy5yZWxzUEsBAi0AFAAGAAgAAAAhAI2FcZ/EAAAA2wAAAA8A&#10;AAAAAAAAAAAAAAAABwIAAGRycy9kb3ducmV2LnhtbFBLBQYAAAAAAwADALcAAAD4AgAAAAA=&#10;" filled="f" stroked="f"/>
                <w10:wrap anchorx="margin" anchory="margin"/>
              </v:group>
            </w:pict>
          </mc:Fallback>
        </mc:AlternateContent>
      </w:r>
      <w:r w:rsidR="00EA385C" w:rsidRPr="00100DFC">
        <w:rPr>
          <w:rFonts w:asciiTheme="minorHAnsi" w:hAnsi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0BA3B667" wp14:editId="229947A4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5220970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44" name="Grou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45" name="Oval 45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1DBB5F" id="Groupe 44" o:spid="_x0000_s1026" style="position:absolute;margin-left:0;margin-top:10in;width:43.2pt;height:43.2pt;z-index:251653120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PicHgQAACsLAAAOAAAAZHJzL2Uyb0RvYy54bWzUVttu4zYQfS/QfyD4rliyKFkSoiwS20oL&#10;pN1F06LPtERdUEpUSTpyWvTfOyQtx7nsYrG7KFA/yBxehmfOzBzp8t2h5+iBSdWJIcfBhY8RG0pR&#10;dUOT499+LbwEI6XpUFEuBpbjR6bwu6vvv7ucxowtRSt4xSQCJ4PKpjHHrdZjtliosmU9VRdiZAMs&#10;1kL2VIMpm0Ul6QTee75Y+n68mISsRilKphTMbtwivrL+65qV+n1dK6YRzzFg0/Yp7XNnnourS5o1&#10;ko5tVx5h0C9A0dNugEtPrjZUU7SX3StXfVdKoUStL0rRL0RddyWzMUA0gf8imlsp9qONpcmmZjzR&#10;BNS+4OmL3ZY/P3yQqKtyTAhGA+0hR/ZahmAC2JnGJoNNt3K8Hz9IFyIM70T5h4Llxct1YzduM9pN&#10;P4kKHNK9FpadQy174wLiRgebhMdTEthBoxImI5LEBFJVwtJxbJNUtpBJcyrw4yjECJYDEqcrl8Ky&#10;3R7Pw2l32AwMQpq5ay3UIzQTFxSceuJUfR2n9y0dmU2VMnTNnEYzp+8fKEckcozaLTOdynGJBrFu&#10;6dCwaynF1DJaAaLABmCggk93wBgKMvE2uajm3fiDOXhGc+AnMRBqCUvSxBE2070EBi3XoR8+o4tm&#10;o1T6lokemUGOGQffygRJM/pwp7Qjd95lppXgXVV0nFtDNrs1lwgiz3GxTeLQ5gry8WwbH9CU4zAJ&#10;fJP0foRSrHbc3vJsn/o8d9AyQ2ULxnC4PY417bgbw/V8MPCYVQcXBlgHDUM7D3VkO/fv6yLyVyRM&#10;vNUqCj0Sbn3vJinW3vU6iOPV9mZ9sw3+MUADkrVdVbFha32qWUgC8nlFdZQ0JwEnKTkBNKjEXjN5&#10;31YTqjqTDBKt0gCDAVoWhqskSmOMKG9AhEstMZJC/97p1palaTHj4xmDQbEswsIlk48tdWmKfPgd&#10;y+C43XbQ6XprnSFbvAre7TgAl0D1TCv0nitb13g7UT1CCQNIKwLw/oBBK+RfGE2gxTlWf+6pZBjx&#10;HwdogzQgRhG0NSDyJRjyfGV3vkKHElzlWAMhdrjWTvD3o+yaFm5y3TGIa9ClurN1bPA5VIDbGKAN&#10;/5VIQOac8P4CryuQAA7aG5skGBynxof8fUulsEX1CUGd9eGjcvpKHySgd/X0tjgMwiiDbU3XgaeJ&#10;p558owtTP90m24R4ZBlvPeJvNt51sSZeXASraBNu1uvNiy4013ybFvyEABXmN3fKk+yd9YPTQdcE&#10;hm3DqBOWNFgS/2aZekWcrDxSkMhLV37i+UF6k8Y+ScmmeC4sd93Avj4kI7RptIycGjyBfiENRgOe&#10;VOB8W9+BCiHe9TlOTpto9jGlPemigT/rwfxv5fZ/qgv2UwK+yGwsx69H88l3bsP4/Bv36l8AAAD/&#10;/wMAUEsDBBQABgAIAAAAIQCQ/EnS3AAAAAkBAAAPAAAAZHJzL2Rvd25yZXYueG1sTE9BTsMwELwj&#10;8Qdrkbgg6lBCVKVxKkCNOBMiod6ceHEi4nUUu234PcuJ3mZnRrMzxW5xozjhHAZPCh5WCQikzpuB&#10;rILmo7rfgAhRk9GjJ1TwgwF25fVVoXPjz/SOpzpawSEUcq2gj3HKpQxdj06HlZ+QWPvys9ORz9lK&#10;M+szh7tRrpMkk04PxB96PeFrj913fXQKWtdltf2s9njn2xd7eGya6m2v1O3N8rwFEXGJ/2b4q8/V&#10;oeROrT+SCWJUwEMis2maMGJ9k6UgWmae1oxkWcjLBeUvAAAA//8DAFBLAQItABQABgAIAAAAIQC2&#10;gziS/gAAAOEBAAATAAAAAAAAAAAAAAAAAAAAAABbQ29udGVudF9UeXBlc10ueG1sUEsBAi0AFAAG&#10;AAgAAAAhADj9If/WAAAAlAEAAAsAAAAAAAAAAAAAAAAALwEAAF9yZWxzLy5yZWxzUEsBAi0AFAAG&#10;AAgAAAAhAP0A+JweBAAAKwsAAA4AAAAAAAAAAAAAAAAALgIAAGRycy9lMm9Eb2MueG1sUEsBAi0A&#10;FAAGAAgAAAAhAJD8SdLcAAAACQEAAA8AAAAAAAAAAAAAAAAAeAYAAGRycy9kb3ducmV2LnhtbFBL&#10;BQYAAAAABAAEAPMAAACBBwAAAAA=&#10;">
                <v:oval id="Oval 45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Ix4xAAAANsAAAAPAAAAZHJzL2Rvd25yZXYueG1sRI/dagIx&#10;FITvhb5DOAXvNFuppaxGKRWLCBbrH708bI6bbTcnSxJ1ffumIHg5zMw3zHja2lqcyYfKsYKnfgaC&#10;uHC64lLBbjvvvYIIEVlj7ZgUXCnAdPLQGWOu3YW/6LyJpUgQDjkqMDE2uZShMGQx9F1DnLyj8xZj&#10;kr6U2uMlwW0tB1n2Ii1WnBYMNvRuqPjdnKwCPfvg9fI7+E99xOHK7OY/+0OtVPexfRuBiNTGe/jW&#10;XmgFz0P4/5J+gJz8AQAA//8DAFBLAQItABQABgAIAAAAIQDb4fbL7gAAAIUBAAATAAAAAAAAAAAA&#10;AAAAAAAAAABbQ29udGVudF9UeXBlc10ueG1sUEsBAi0AFAAGAAgAAAAhAFr0LFu/AAAAFQEAAAsA&#10;AAAAAAAAAAAAAAAAHwEAAF9yZWxzLy5yZWxzUEsBAi0AFAAGAAgAAAAhAA1kjHjEAAAA2wAAAA8A&#10;AAAAAAAAAAAAAAAABwIAAGRycy9kb3ducmV2LnhtbFBLBQYAAAAAAwADALcAAAD4AgAAAAA=&#10;" fillcolor="#fe8637" strokecolor="#fe8637" strokeweight="3pt">
                  <v:stroke linestyle="thinThin"/>
                  <v:shadow color="#1f2f3f" opacity=".5" offset=",3pt"/>
                </v:oval>
                <v:rect id="Rectangle 46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uXtxQAAANsAAAAPAAAAZHJzL2Rvd25yZXYueG1sRI9Ba8JA&#10;FITvBf/D8oReSt1YRCTNRkSQhiJIE+v5kX1Ngtm3MbtN0n/fLRQ8DjPzDZNsJ9OKgXrXWFawXEQg&#10;iEurG64UnIvD8waE88gaW8uk4IccbNPZQ4KxtiN/0JD7SgQIuxgV1N53sZSurMmgW9iOOHhftjfo&#10;g+wrqXscA9y08iWK1tJgw2Ghxo72NZXX/NsoGMvTcCmOb/L0dMks37LbPv98V+pxPu1eQXia/D38&#10;3860gtUa/r6EHyDTXwAAAP//AwBQSwECLQAUAAYACAAAACEA2+H2y+4AAACFAQAAEwAAAAAAAAAA&#10;AAAAAAAAAAAAW0NvbnRlbnRfVHlwZXNdLnhtbFBLAQItABQABgAIAAAAIQBa9CxbvwAAABUBAAAL&#10;AAAAAAAAAAAAAAAAAB8BAABfcmVscy8ucmVsc1BLAQItABQABgAIAAAAIQD8GuXtxQAAANsAAAAP&#10;AAAAAAAAAAAAAAAAAAcCAABkcnMvZG93bnJldi54bWxQSwUGAAAAAAMAAwC3AAAA+QIAAAAA&#10;" filled="f" stroked="f"/>
                <w10:wrap anchorx="margin" anchory="margin"/>
              </v:group>
            </w:pict>
          </mc:Fallback>
        </mc:AlternateContent>
      </w:r>
      <w:r w:rsidR="00EA385C" w:rsidRPr="00100DFC">
        <w:rPr>
          <w:rFonts w:asciiTheme="minorHAnsi" w:hAnsi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6D5E1739" wp14:editId="4DADCBD5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5220970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41" name="Grou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42" name="Oval 42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138DDE" id="Groupe 41" o:spid="_x0000_s1026" style="position:absolute;margin-left:0;margin-top:10in;width:43.2pt;height:43.2pt;z-index:251654144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H15GAQAACsLAAAOAAAAZHJzL2Uyb0RvYy54bWzUVttu4zYQfS/QfyD4rlh3S0KURWJbaYG0&#10;u2ha9JmWKImoJKokHTkt+u8dkpYvSXax2F0UqB9kXobDmTNzjnT9bt936IkKyfiQY+/KxYgOJa/Y&#10;0OT4t18LJ8FIKjJUpOMDzfEzlfjdzfffXU9jRn3e8q6iAoGTQWbTmONWqTFbLGTZ0p7IKz7SATZr&#10;LnqiYCqaRSXIBN77buG7bryYuKhGwUsqJayu7Sa+Mf7rmpbqfV1LqlCXY4hNmacwz61+Lm6uSdYI&#10;MrasPIRBviCKnrABLj26WhNF0E6wV656Vgouea2uSt4veF2zkpocIBvPfZHNveC70eTSZFMzHmEC&#10;aF/g9MVuy5+fPgjEqhyHHkYD6aFG5lqKYAHQmcYmA6N7MT6OH4RNEYYPvPxDwvbi5b6eN9YYbaef&#10;eAUOyU5xg86+Fr12AXmjvSnC87EIdK9QCYtRmMQhlKqErcPYFKlsoZL6lOfGUYARbHthnC5tCct2&#10;czgPp+1hPdARksxea0I9hKbzgoaTJ0zl12H62JKRmlJJDdeMqT9j+v6JdCj0LaLGZIZTWizRwFct&#10;GRp6KwSfWkoqiMhUAOI+O6AnEirxNrio7tj4gz54BrPnJjEAagBL0sQCNsPtA4IG68ANLuAi2Sik&#10;uqe8R3qQY9qBb6mTJBl5epDKgjtb6WXJO1YVrOvMRDTbVScQZJ7jYpPEgakV1OPCrBvQlOMg8Vxd&#10;9H6EVqy2nbnlwk5+njugzFCZhtEYbg5jRVhnx3B9N+jwqFEHmwbM9gqGZh36yDD379sicpdhkDjL&#10;ZRQ4YbBxnbukWDm3Ky+Ol5u71d3G+0cH6oVZy6qKDhvjU85C4oWf11QHSbMScJSSY4A6Kr5TVDy2&#10;1YQqposRRssUCFsx0LIgWCZRGmNEugZEuFQCI8HV70y1pi01xbSPCwS9wi+CwhazG1tiyxS58Du0&#10;wcHcMOh4vZmdRbZ4lby12AOWAPUMq+lh3baWeFtePUMLQ5BGBOD9AYOWi78wmkCLcyz/3BFBMep+&#10;HIAGqRdqRVBmApn7MBHnO9vzHTKU4CrHCgAxw5Wygr8bBWtauMmyY+C3oEs1M32saWWjgrgP2vBf&#10;iQSImRXeX+B1BRLQgfYaLl4QH+r3LZXCNNUnBHXWh4/K6St9EBC97ae3xWHgWhkMNS0DjwsnTr7B&#10;wtRNN8kmCZ3QjzdO6K7Xzm2xCp248JbROlivVusXLNTXfBsKfkKACv2bmXKSvTM+WB20JNBoa0St&#10;sKSeH7p3fuoUcbJ0wiKMnHTpJo7rpXdp7IZpuC4uheWBDfTrU9JCm0Z+ZNXgFPQLadAacFKBc7Oe&#10;gQqhjvU5To5GJPuY0h51UYc/68H8b+T2f6oLELb5IjO5HL4e9Sff+RzG59+4N/8CAAD//wMAUEsD&#10;BBQABgAIAAAAIQCQ/EnS3AAAAAkBAAAPAAAAZHJzL2Rvd25yZXYueG1sTE9BTsMwELwj8Qdrkbgg&#10;6lBCVKVxKkCNOBMiod6ceHEi4nUUu234PcuJ3mZnRrMzxW5xozjhHAZPCh5WCQikzpuBrILmo7rf&#10;gAhRk9GjJ1TwgwF25fVVoXPjz/SOpzpawSEUcq2gj3HKpQxdj06HlZ+QWPvys9ORz9lKM+szh7tR&#10;rpMkk04PxB96PeFrj913fXQKWtdltf2s9njn2xd7eGya6m2v1O3N8rwFEXGJ/2b4q8/VoeROrT+S&#10;CWJUwEMis2maMGJ9k6UgWmae1oxkWcjLBeUvAAAA//8DAFBLAQItABQABgAIAAAAIQC2gziS/gAA&#10;AOEBAAATAAAAAAAAAAAAAAAAAAAAAABbQ29udGVudF9UeXBlc10ueG1sUEsBAi0AFAAGAAgAAAAh&#10;ADj9If/WAAAAlAEAAAsAAAAAAAAAAAAAAAAALwEAAF9yZWxzLy5yZWxzUEsBAi0AFAAGAAgAAAAh&#10;ALqUfXkYBAAAKwsAAA4AAAAAAAAAAAAAAAAALgIAAGRycy9lMm9Eb2MueG1sUEsBAi0AFAAGAAgA&#10;AAAhAJD8SdLcAAAACQEAAA8AAAAAAAAAAAAAAAAAcgYAAGRycy9kb3ducmV2LnhtbFBLBQYAAAAA&#10;BAAEAPMAAAB7BwAAAAA=&#10;">
                <v:oval id="Oval 42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RQMxAAAANsAAAAPAAAAZHJzL2Rvd25yZXYueG1sRI9BawIx&#10;FITvBf9DeEJvmlWqyNYoYrEUoUWtLR4fm+dmdfOyJKlu/30jCD0OM/MNM523thYX8qFyrGDQz0AQ&#10;F05XXCrYf656ExAhImusHZOCXwown3Uepphrd+UtXXaxFAnCIUcFJsYmlzIUhiyGvmuIk3d03mJM&#10;0pdSe7wmuK3lMMvG0mLFacFgQ0tDxXn3YxXol1ferA/Bf+gjjt7NfnX6+q6Veuy2i2cQkdr4H763&#10;37SCpyHcvqQfIGd/AAAA//8DAFBLAQItABQABgAIAAAAIQDb4fbL7gAAAIUBAAATAAAAAAAAAAAA&#10;AAAAAAAAAABbQ29udGVudF9UeXBlc10ueG1sUEsBAi0AFAAGAAgAAAAhAFr0LFu/AAAAFQEAAAsA&#10;AAAAAAAAAAAAAAAAHwEAAF9yZWxzLy5yZWxzUEsBAi0AFAAGAAgAAAAhAIKNFAzEAAAA2wAAAA8A&#10;AAAAAAAAAAAAAAAABwIAAGRycy9kb3ducmV2LnhtbFBLBQYAAAAAAwADALcAAAD4AgAAAAA=&#10;" fillcolor="#fe8637" strokecolor="#fe8637" strokeweight="3pt">
                  <v:stroke linestyle="thinThin"/>
                  <v:shadow color="#1f2f3f" opacity=".5" offset=",3pt"/>
                </v:oval>
                <v:rect id="Rectangle 43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UZ1xAAAANsAAAAPAAAAZHJzL2Rvd25yZXYueG1sRI9Ba8JA&#10;FITvBf/D8gQvohttEUldRQQxSEGM1vMj+5qEZt/G7Jqk/75bEHocZuYbZrXpTSVaalxpWcFsGoEg&#10;zqwuOVdwvewnSxDOI2usLJOCH3KwWQ9eVhhr2/GZ2tTnIkDYxaig8L6OpXRZQQbd1NbEwfuyjUEf&#10;ZJNL3WAX4KaS8yhaSIMlh4UCa9oVlH2nD6Ogy07t7fJxkKfxLbF8T+679POo1GjYb99BeOr9f/jZ&#10;TrSCt1f4+xJ+gFz/AgAA//8DAFBLAQItABQABgAIAAAAIQDb4fbL7gAAAIUBAAATAAAAAAAAAAAA&#10;AAAAAAAAAABbQ29udGVudF9UeXBlc10ueG1sUEsBAi0AFAAGAAgAAAAhAFr0LFu/AAAAFQEAAAsA&#10;AAAAAAAAAAAAAAAAHwEAAF9yZWxzLy5yZWxzUEsBAi0AFAAGAAgAAAAhAOxtRnXEAAAA2wAAAA8A&#10;AAAAAAAAAAAAAAAABwIAAGRycy9kb3ducmV2LnhtbFBLBQYAAAAAAwADALcAAAD4AgAAAAA=&#10;" filled="f" stroked="f"/>
                <w10:wrap anchorx="margin" anchory="margin"/>
              </v:group>
            </w:pict>
          </mc:Fallback>
        </mc:AlternateContent>
      </w:r>
      <w:r w:rsidR="00EA385C" w:rsidRPr="00100DFC">
        <w:rPr>
          <w:rFonts w:asciiTheme="minorHAnsi" w:hAnsi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1F719A66" wp14:editId="643D03BC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5220970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38" name="Grou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39" name="Oval 39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D87788" id="Groupe 38" o:spid="_x0000_s1026" style="position:absolute;margin-left:0;margin-top:10in;width:43.2pt;height:43.2pt;z-index:251655168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Ub6HwQAACsLAAAOAAAAZHJzL2Uyb0RvYy54bWzUVtuO2zYQfS/QfyD4rrVkXSwJqw28trUt&#10;sG2CbIo+0xJ1QSlRJemVt0X/vUNSvm4SBElQoH6QeRkOz5yZOdLtm33H0DMVsuV9hr0bFyPaF7xs&#10;+zrDv33InRgjqUhfEsZ7muEXKvGbux9/uB2HlM55w1lJBQInvUzHIcONUkM6m8mioR2RN3ygPWxW&#10;XHREwVTUs1KQEbx3bDZ33Wg2clEOghdUSlhd2018Z/xXFS3U26qSVCGWYcCmzFOY51Y/Z3e3JK0F&#10;GZq2mGCQr0DRkbaHS4+u1kQRtBPtK1ddWwgueaVuCt7NeFW1BTUxQDSeexXNg+C7wcRSp2M9HGkC&#10;aq94+mq3xa/P7wRqywz7kKmedJAjcy1FsADsjEOdgtGDGJ6Gd8KGCMNHXvwhYXt2va/ntTVG2/EX&#10;XoJDslPcsLOvRKddQNxob5LwckwC3StUwGIYxFEAqSpgaxqbJBUNZFKf8two9DGCbS+IkoVNYdFs&#10;pvNw2h7WA42QpPZaA3WCpuOCgpMnTuW3cfrUkIGaVElN14HT5MDp22fCkJ9YRo3JgU5puUQ9XzWk&#10;r+lSCD42lJSAyDMBaKjg0x7QEwmZ+Di5qGLt8JM+eEaz58YREGoIixOTVZIe6J4Dg4Zr3/Uv6CLp&#10;IKR6oLxDepBhysC31EGSlDw/SmXJPVjpZclZW+YtY2Yi6u2KCQSRZzjfxJFvcgX5uDBjPRp19Xmu&#10;Tno3QCmWW2ZuubCTX+YOWqYvTcFoDjfTWJGW2TFcz3oNjxp1sGEYOmBo1qGOTOf+vcxDdxH4sbNY&#10;hL4T+BvXuY/zlbNceVG02Nyv7jfePxqoF6RNW5a03xif8iAkXvBlRTVJmpWAo5QcAWpUfKeoeGrK&#10;EZWtTkYQLhIPwwS0zPcXcZhEGBFWgwgXSmAkuPq9VY0pS91i2scFg14+z/3cJpMNDbFpCl34TWUw&#10;mZsOOl5vZmfIZq+CtxZ74BKohioztELv2bK1jbfl5QuUMIA0IgDvDxg0XPyF0QhanGH5544IihH7&#10;uYc2SLxAK4IyE4h8DhNxvrM93yF9Aa4yrIAQM1wpK/i7QbR1AzfZ7uj5EnSpak0da3wWFeDWE9CG&#10;/0gkdGhWeN/D6wokgFEEa1DDGsex8SF/31MpTFF9RlAP+vBJOX2lDwLQ23r6uDj0XCuDaU3bgceF&#10;U09O5WLlyXZh4iabeBMHTjCPNk7grtfOMl8FTpR7i3Dtr1er9VUX6mu+Twt+RoBy/Tt0ykn2zvrB&#10;6qBtAs22ZnQKyZsH7v08cfIoXjhBHoROsnBjx/WS+yRygyRY55fC8tj29NtD0kKbhPPQqsEJ9JU0&#10;aA04qcC5WdeCCiHWdhmOj0Yk/ZTSHnVRwz/oweH//6wL5lMCvshMLNPXo/7kO5/D+Pwb9+5fAAAA&#10;//8DAFBLAwQUAAYACAAAACEAkPxJ0twAAAAJAQAADwAAAGRycy9kb3ducmV2LnhtbExPQU7DMBC8&#10;I/EHa5G4IOpQQlSlcSpAjTgTIqHenHhxIuJ1FLtt+D3Lid5mZ0azM8VucaM44RwGTwoeVgkIpM6b&#10;gayC5qO634AIUZPRoydU8IMBduX1VaFz48/0jqc6WsEhFHKtoI9xyqUMXY9Oh5WfkFj78rPTkc/Z&#10;SjPrM4e7Ua6TJJNOD8Qfej3ha4/dd310ClrXZbX9rPZ459sXe3hsmuptr9TtzfK8BRFxif9m+KvP&#10;1aHkTq0/kgliVMBDIrNpmjBifZOlIFpmntaMZFnIywXlLwAAAP//AwBQSwECLQAUAAYACAAAACEA&#10;toM4kv4AAADhAQAAEwAAAAAAAAAAAAAAAAAAAAAAW0NvbnRlbnRfVHlwZXNdLnhtbFBLAQItABQA&#10;BgAIAAAAIQA4/SH/1gAAAJQBAAALAAAAAAAAAAAAAAAAAC8BAABfcmVscy8ucmVsc1BLAQItABQA&#10;BgAIAAAAIQCcNUb6HwQAACsLAAAOAAAAAAAAAAAAAAAAAC4CAABkcnMvZTJvRG9jLnhtbFBLAQIt&#10;ABQABgAIAAAAIQCQ/EnS3AAAAAkBAAAPAAAAAAAAAAAAAAAAAHkGAABkcnMvZG93bnJldi54bWxQ&#10;SwUGAAAAAAQABADzAAAAggcAAAAA&#10;">
                <v:oval id="Oval 39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/UAxAAAANsAAAAPAAAAZHJzL2Rvd25yZXYueG1sRI9RS8Mw&#10;FIXfBf9DuIJvLlWZaF1WhlIRwaFzio+X5q6pS25KEtv67xdB8PFwzvkOZ1FNzoqBQuw8KzifFSCI&#10;G687bhVs3+qzaxAxIWu0nknBD0WolsdHCyy1H/mVhk1qRYZwLFGBSakvpYyNIYdx5nvi7O18cJiy&#10;DK3UAccMd1ZeFMWVdNhxXjDY052hZr/5dgr0/QO/PH3GsNY7nD+bbf31/mGVOj2ZVrcgEk3pP/zX&#10;ftQKLm/g90v+AXJ5AAAA//8DAFBLAQItABQABgAIAAAAIQDb4fbL7gAAAIUBAAATAAAAAAAAAAAA&#10;AAAAAAAAAABbQ29udGVudF9UeXBlc10ueG1sUEsBAi0AFAAGAAgAAAAhAFr0LFu/AAAAFQEAAAsA&#10;AAAAAAAAAAAAAAAAHwEAAF9yZWxzLy5yZWxzUEsBAi0AFAAGAAgAAAAhANQv9QDEAAAA2wAAAA8A&#10;AAAAAAAAAAAAAAAABwIAAGRycy9kb3ducmV2LnhtbFBLBQYAAAAAAwADALcAAAD4AgAAAAA=&#10;" fillcolor="#fe8637" strokecolor="#fe8637" strokeweight="3pt">
                  <v:stroke linestyle="thinThin"/>
                  <v:shadow color="#1f2f3f" opacity=".5" offset=",3pt"/>
                </v:oval>
                <v:rect id="Rectangle 40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9gCwgAAANsAAAAPAAAAZHJzL2Rvd25yZXYueG1sRE9Na4NA&#10;EL0H+h+WKeQS4ppSSjCuUgIlEgqhps15cKcqdWeNu1X777uHQI6P953ms+nESINrLSvYRDEI4srq&#10;lmsFn+e39RaE88gaO8uk4I8c5NnDIsVE24k/aCx9LUIIuwQVNN73iZSuasigi2xPHLhvOxj0AQ61&#10;1ANOIdx08imOX6TBlkNDgz3tG6p+yl+jYKpO4+X8fpCn1aWwfC2u+/LrqNTycX7dgfA0+7v45i60&#10;guewPnwJP0Bm/wAAAP//AwBQSwECLQAUAAYACAAAACEA2+H2y+4AAACFAQAAEwAAAAAAAAAAAAAA&#10;AAAAAAAAW0NvbnRlbnRfVHlwZXNdLnhtbFBLAQItABQABgAIAAAAIQBa9CxbvwAAABUBAAALAAAA&#10;AAAAAAAAAAAAAB8BAABfcmVscy8ucmVsc1BLAQItABQABgAIAAAAIQAcv9gCwgAAANsAAAAPAAAA&#10;AAAAAAAAAAAAAAcCAABkcnMvZG93bnJldi54bWxQSwUGAAAAAAMAAwC3AAAA9gIAAAAA&#10;" filled="f" stroked="f"/>
                <w10:wrap anchorx="margin" anchory="margin"/>
              </v:group>
            </w:pict>
          </mc:Fallback>
        </mc:AlternateContent>
      </w:r>
      <w:r w:rsidR="00EA385C" w:rsidRPr="00100DFC">
        <w:rPr>
          <w:rFonts w:asciiTheme="minorHAnsi" w:hAnsi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3C5247B" wp14:editId="0D154CB7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5220970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35" name="Grou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36" name="Oval 36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1F9937" id="Groupe 35" o:spid="_x0000_s1026" style="position:absolute;margin-left:0;margin-top:10in;width:43.2pt;height:43.2pt;z-index:251656192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iH2HQQAACsLAAAOAAAAZHJzL2Uyb0RvYy54bWzUVttu4zYQfS/QfyD4rliyLpaEKAvHttIC&#10;aXfRtOgzLVEXlBJVko6cFv33DknLt2QXi91FgfpB5vAyPHNm5ki37/YdQ89UyJb3GfZuXIxoX/Cy&#10;7esM//Zr7sQYSUX6kjDe0wy/UInf3X3/3e04pHTOG85KKhA46WU6DhlulBrS2UwWDe2IvOED7WGx&#10;4qIjCkxRz0pBRvDesdncdaPZyEU5CF5QKWF2bRfxnfFfVbRQ76tKUoVYhgGbMk9hnlv9nN3dkrQW&#10;ZGja4gCDfAGKjrQ9XHp0tSaKoJ1oX7nq2kJwySt1U/BuxquqLaiJAaLx3KtoHgTfDSaWOh3r4UgT&#10;UHvF0xe7LX5+/iBQW2bYDzHqSQc5MtdSBBPAzjjUKWx6EMPT8EHYEGH4yIs/JCzPrte1XdvNaDv+&#10;xEtwSHaKG3b2lei0C4gb7U0SXo5JoHuFCpgMgzgKIFUFLB3GJklFA5nUpzw3Cn2MYNkLomRhU1g0&#10;m8N5OG0P64FGSFJ7rYF6gKbjgoKTJ07l13H61JCBmlRJTdfEaTRx+v6ZMORHllGzZaJTWi5Rz1cN&#10;6Wu6FIKPDSUlIPJMABoq+LQHtCEhE2+TiyrWDj/og2c0e24cAaGGsDiJLWET3XNg0HDtu/4FXSQd&#10;hFQPlHdIDzJMGfiWOkiSkudHqSy50y49LTlry7xlzBii3q6YQBB5hvNNHPkmV5CPi22sRyNUX+y5&#10;OundAKVYbpm55WKf/Dx30DJ9aQpGc7g5jBVpmR3D9azX8KhRBxsGWHsFQzMPdWQ69+9lHrqLwI+d&#10;xSL0ncDfuM59nK+c5cqLosXmfnW/8f7RQL0gbdqypP3G+JSTkHjB5xXVQdKsBByl5AhQo+I7RcVT&#10;U46obHUygnCReBgM0DLfX8RhAqVGWA0iXCiBkeDq91Y1pix1i2kfFwx6+Tz3c5tMNjTEpil04Xco&#10;g8N200HH6411hmz2Kni7Yw9cAtUTrdB7tmxt4215+QIlDCCNCMD7AwYNF39hNIIWZ1j+uSOCYsR+&#10;7KENEi/QiqCMAZHPwRDnK9vzFdIX4CrDCggxw5Wygr8bRFs3cJPtjp4vQZeq1tSxxmdRAW5tgDb8&#10;VyIBDWiF9xd4XYEEMNBe0yoax7HxIX/fUilMUX1CUCd9+KicvtIHAehtPb0tDj3XymBa03bgceLU&#10;k290YeImm3gTB04wjzZO4K7XzjJfBU6Ue4tw7a9Xq/VVF+prvk0LfkKAcv2bOuUke2f9YHXQNoFm&#10;WzNqhSXx5oF7P0+cPIoXTpAHoZMs3NhxveQ+idwgCdb5pbA8tj39+pC00CbhPLRqcAJ9JQ1aA04q&#10;cL6ta0GFEGu7DMfHTST9mNIedVHDn/Rg+jdy+z/VBfMpAV9kJpbD16P+5Du3YXz+jXv3LwAAAP//&#10;AwBQSwMEFAAGAAgAAAAhAJD8SdLcAAAACQEAAA8AAABkcnMvZG93bnJldi54bWxMT0FOwzAQvCPx&#10;B2uRuCDqUEJUpXEqQI04EyKh3px4cSLidRS7bfg9y4neZmdGszPFbnGjOOEcBk8KHlYJCKTOm4Gs&#10;guajut+ACFGT0aMnVPCDAXbl9VWhc+PP9I6nOlrBIRRyraCPccqlDF2PToeVn5BY+/Kz05HP2Uoz&#10;6zOHu1GukySTTg/EH3o94WuP3Xd9dApa12W1/az2eOfbF3t4bJrqba/U7c3yvAURcYn/Zvirz9Wh&#10;5E6tP5IJYlTAQyKzaZowYn2TpSBaZp7WjGRZyMsF5S8AAAD//wMAUEsBAi0AFAAGAAgAAAAhALaD&#10;OJL+AAAA4QEAABMAAAAAAAAAAAAAAAAAAAAAAFtDb250ZW50X1R5cGVzXS54bWxQSwECLQAUAAYA&#10;CAAAACEAOP0h/9YAAACUAQAACwAAAAAAAAAAAAAAAAAvAQAAX3JlbHMvLnJlbHNQSwECLQAUAAYA&#10;CAAAACEAAN4h9h0EAAArCwAADgAAAAAAAAAAAAAAAAAuAgAAZHJzL2Uyb0RvYy54bWxQSwECLQAU&#10;AAYACAAAACEAkPxJ0twAAAAJAQAADwAAAAAAAAAAAAAAAAB3BgAAZHJzL2Rvd25yZXYueG1sUEsF&#10;BgAAAAAEAAQA8wAAAIAHAAAAAA==&#10;">
                <v:oval id="Oval 36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GFyxAAAANsAAAAPAAAAZHJzL2Rvd25yZXYueG1sRI/dagIx&#10;FITvC75DOELvatZKpaxGEYtSChXrH14eNsfN6uZkSVLdvn0jFHo5zMw3zHja2lpcyYfKsYJ+LwNB&#10;XDhdcalgt108vYIIEVlj7ZgU/FCA6aTzMMZcuxt/0XUTS5EgHHJUYGJscilDYchi6LmGOHkn5y3G&#10;JH0ptcdbgttaPmfZUFqsOC0YbGhuqLhsvq0C/bbk9ccx+JU+4cun2S3O+0Ot1GO3nY1ARGrjf/iv&#10;/a4VDIZw/5J+gJz8AgAA//8DAFBLAQItABQABgAIAAAAIQDb4fbL7gAAAIUBAAATAAAAAAAAAAAA&#10;AAAAAAAAAABbQ29udGVudF9UeXBlc10ueG1sUEsBAi0AFAAGAAgAAAAhAFr0LFu/AAAAFQEAAAsA&#10;AAAAAAAAAAAAAAAAHwEAAF9yZWxzLy5yZWxzUEsBAi0AFAAGAAgAAAAhAKWwYXLEAAAA2wAAAA8A&#10;AAAAAAAAAAAAAAAABwIAAGRycy9kb3ducmV2LnhtbFBLBQYAAAAAAwADALcAAAD4AgAAAAA=&#10;" fillcolor="#fe8637" strokecolor="#fe8637" strokeweight="3pt">
                  <v:stroke linestyle="thinThin"/>
                  <v:shadow color="#1f2f3f" opacity=".5" offset=",3pt"/>
                </v:oval>
                <v:rect id="Rectangle 37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DMLxAAAANsAAAAPAAAAZHJzL2Rvd25yZXYueG1sRI9Ba8JA&#10;FITvBf/D8gQvohstVEldRQQxSEGM1vMj+5qEZt/G7Jqk/75bEHocZuYbZrXpTSVaalxpWcFsGoEg&#10;zqwuOVdwvewnSxDOI2usLJOCH3KwWQ9eVhhr2/GZ2tTnIkDYxaig8L6OpXRZQQbd1NbEwfuyjUEf&#10;ZJNL3WAX4KaS8yh6kwZLDgsF1rQrKPtOH0ZBl53a2+XjIE/jW2L5ntx36edRqdGw376D8NT7//Cz&#10;nWgFrwv4+xJ+gFz/AgAA//8DAFBLAQItABQABgAIAAAAIQDb4fbL7gAAAIUBAAATAAAAAAAAAAAA&#10;AAAAAAAAAABbQ29udGVudF9UeXBlc10ueG1sUEsBAi0AFAAGAAgAAAAhAFr0LFu/AAAAFQEAAAsA&#10;AAAAAAAAAAAAAAAAHwEAAF9yZWxzLy5yZWxzUEsBAi0AFAAGAAgAAAAhAMtQMwvEAAAA2wAAAA8A&#10;AAAAAAAAAAAAAAAABwIAAGRycy9kb3ducmV2LnhtbFBLBQYAAAAAAwADALcAAAD4AgAAAAA=&#10;" filled="f" stroked="f"/>
                <w10:wrap anchorx="margin" anchory="margin"/>
              </v:group>
            </w:pict>
          </mc:Fallback>
        </mc:AlternateContent>
      </w:r>
      <w:r w:rsidR="00EA385C" w:rsidRPr="00100DFC">
        <w:rPr>
          <w:rFonts w:asciiTheme="minorHAnsi" w:hAnsi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52CCDA5" wp14:editId="22D9D928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5220970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32" name="Grou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33" name="Oval 33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5B4B63" id="Groupe 32" o:spid="_x0000_s1026" style="position:absolute;margin-left:0;margin-top:10in;width:43.2pt;height:43.2pt;z-index:251657216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B58HgQAACsLAAAOAAAAZHJzL2Uyb0RvYy54bWzUVttu4zYQfS/QfyD4rliyLpaEKAvflBZI&#10;u4umRZ9pibqglKiSdOS06L93SNqy42QXi91FgfpB5vAyPHNm5ki37w4dQ09UyJb3GfZuXIxoX/Cy&#10;7esM//Zr7sQYSUX6kjDe0ww/U4nf3X3/3e04pHTOG85KKhA46WU6DhlulBrS2UwWDe2IvOED7WGx&#10;4qIjCkxRz0pBRvDesdncdaPZyEU5CF5QKWF2YxfxnfFfVbRQ76tKUoVYhgGbMk9hnjv9nN3dkrQW&#10;ZGja4giDfAGKjrQ9XDq52hBF0F60r1x1bSG45JW6KXg341XVFtTEANF47lU094LvBxNLnY71MNEE&#10;1F7x9MVui5+fPgjUlhn25xj1pIMcmWspgglgZxzqFDbdi+Fx+CBsiDB84MUfEpZn1+varu1mtBt/&#10;4iU4JHvFDTuHSnTaBcSNDiYJz1MS6EGhAibDII4CSFUBS8exSVLRQCb1Kc+NQh8jWPaCKFnYFBbN&#10;9ngeTtvDeqARktRea6Aeoem4oODkmVP5dZw+NmSgJlVS03XiFHBaTt8/EYZ83zJqtpzolJZL1PN1&#10;Q/qaLoXgY0NJCYg8E4CGCj7tAW1IyMTb5KKKtcMP+uAFzZ4bR0CoISxOYkvYie45MGi49l2DbqKL&#10;pIOQ6p7yDulBhikD31IHSVLy9CCVJfe0S09Lztoybxkzhqh3ayYQRJ7hfBtHvskVXPBiG+vRCNUX&#10;e65OejdAKZY7Zm55sU9+njtomb40BaM53B7HirTMjuF61mt41KiDDQOsg4KhmYc6Mp379zIP3UXg&#10;x85iEfpO4G9dZxXna2e59qJosV2tV1vvHw3UC9KmLUvab41PeRISL/i8ojpKmpWASUomgBoV3ysq&#10;HptyRGWrkxGEi8TDYICW+f4iDpMII8JqEOFCCYwEV7+3qjFlqVtM+3jBoJfPcz+3yWRDQ2yaQhd+&#10;x645bjcdNF1vrAtks1fB2x0H4BKoPtEKvWfL1jbejpfPUMIA0ogAvD9g0HDxF0YjaHGG5Z97IihG&#10;7Mce2iDxAq0IyhgQ+RwMcbmyu1whfQGuMqyAEDNcKyv4+0G0dQM32e7o+RJ0qWpNHWt8FhXg1gZo&#10;w38lEqBXViR+gdcVSAAD7TXSpXFMjQ/5+5ZKYYrqE4J60oePyukrfRCA3tbT2+LQc60MpjVtB04T&#10;5558owsTN9nG2zhwgnm0dQJ3s3GW+TpwotxbhBt/s15vrrpQX/NtWvATApTr36lTzrJ30Q9WB20T&#10;aLY1o1ZYEm8euKt54uRRvHCCPAidZOHGjuslqyRygyTY5C+F5aHt6deHpIU2CeehVYMz6Ctp0Bpw&#10;VoHLbV0LKoRY22U4njaR9GNKO+mihn/Sg9O/kdv/qS6YTwn4IjOxHL8e9SffpQ3jy2/cu38BAAD/&#10;/wMAUEsDBBQABgAIAAAAIQCQ/EnS3AAAAAkBAAAPAAAAZHJzL2Rvd25yZXYueG1sTE9BTsMwELwj&#10;8Qdrkbgg6lBCVKVxKkCNOBMiod6ceHEi4nUUu234PcuJ3mZnRrMzxW5xozjhHAZPCh5WCQikzpuB&#10;rILmo7rfgAhRk9GjJ1TwgwF25fVVoXPjz/SOpzpawSEUcq2gj3HKpQxdj06HlZ+QWPvys9ORz9lK&#10;M+szh7tRrpMkk04PxB96PeFrj913fXQKWtdltf2s9njn2xd7eGya6m2v1O3N8rwFEXGJ/2b4q8/V&#10;oeROrT+SCWJUwEMis2maMGJ9k6UgWmae1oxkWcjLBeUvAAAA//8DAFBLAQItABQABgAIAAAAIQC2&#10;gziS/gAAAOEBAAATAAAAAAAAAAAAAAAAAAAAAABbQ29udGVudF9UeXBlc10ueG1sUEsBAi0AFAAG&#10;AAgAAAAhADj9If/WAAAAlAEAAAsAAAAAAAAAAAAAAAAALwEAAF9yZWxzLy5yZWxzUEsBAi0AFAAG&#10;AAgAAAAhAJ3AHnweBAAAKwsAAA4AAAAAAAAAAAAAAAAALgIAAGRycy9lMm9Eb2MueG1sUEsBAi0A&#10;FAAGAAgAAAAhAJD8SdLcAAAACQEAAA8AAAAAAAAAAAAAAAAAeAYAAGRycy9kb3ducmV2LnhtbFBL&#10;BQYAAAAABAAEAPMAAACBBwAAAAA=&#10;">
                <v:oval id="Oval 33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8LqxAAAANsAAAAPAAAAZHJzL2Rvd25yZXYueG1sRI9BawIx&#10;FITvBf9DeEJvmrWiyNYoYrEUoUWtLR4fm+dmdfOyJKlu/30jCD0OM/MNM523thYX8qFyrGDQz0AQ&#10;F05XXCrYf656ExAhImusHZOCXwown3Uepphrd+UtXXaxFAnCIUcFJsYmlzIUhiyGvmuIk3d03mJM&#10;0pdSe7wmuK3lU5aNpcWK04LBhpaGivPuxyrQL6+8WR+C/9BHHL2b/er09V0r9dhtF88gIrXxP3xv&#10;v2kFwyHcvqQfIGd/AAAA//8DAFBLAQItABQABgAIAAAAIQDb4fbL7gAAAIUBAAATAAAAAAAAAAAA&#10;AAAAAAAAAABbQ29udGVudF9UeXBlc10ueG1sUEsBAi0AFAAGAAgAAAAhAFr0LFu/AAAAFQEAAAsA&#10;AAAAAAAAAAAAAAAAHwEAAF9yZWxzLy5yZWxzUEsBAi0AFAAGAAgAAAAhALXHwurEAAAA2wAAAA8A&#10;AAAAAAAAAAAAAAAABwIAAGRycy9kb3ducmV2LnhtbFBLBQYAAAAAAwADALcAAAD4AgAAAAA=&#10;" fillcolor="#fe8637" strokecolor="#fe8637" strokeweight="3pt">
                  <v:stroke linestyle="thinThin"/>
                  <v:shadow color="#1f2f3f" opacity=".5" offset=",3pt"/>
                </v:oval>
                <v:rect id="Rectangle 34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q18xAAAANsAAAAPAAAAZHJzL2Rvd25yZXYueG1sRI9Ba8JA&#10;FITvBf/D8gQvohttEUldRQQxSEGM1vMj+5qEZt/G7Jqk/75bEHocZuYbZrXpTSVaalxpWcFsGoEg&#10;zqwuOVdwvewnSxDOI2usLJOCH3KwWQ9eVhhr2/GZ2tTnIkDYxaig8L6OpXRZQQbd1NbEwfuyjUEf&#10;ZJNL3WAX4KaS8yhaSIMlh4UCa9oVlH2nD6Ogy07t7fJxkKfxLbF8T+679POo1GjYb99BeOr9f/jZ&#10;TrSC1zf4+xJ+gFz/AgAA//8DAFBLAQItABQABgAIAAAAIQDb4fbL7gAAAIUBAAATAAAAAAAAAAAA&#10;AAAAAAAAAABbQ29udGVudF9UeXBlc10ueG1sUEsBAi0AFAAGAAgAAAAhAFr0LFu/AAAAFQEAAAsA&#10;AAAAAAAAAAAAAAAAHwEAAF9yZWxzLy5yZWxzUEsBAi0AFAAGAAgAAAAhADuCrXzEAAAA2wAAAA8A&#10;AAAAAAAAAAAAAAAABwIAAGRycy9kb3ducmV2LnhtbFBLBQYAAAAAAwADALcAAAD4AgAAAAA=&#10;" filled="f" stroked="f"/>
                <w10:wrap anchorx="margin" anchory="margin"/>
              </v:group>
            </w:pict>
          </mc:Fallback>
        </mc:AlternateContent>
      </w:r>
      <w:r w:rsidR="00EA385C" w:rsidRPr="00100DFC">
        <w:rPr>
          <w:rFonts w:asciiTheme="minorHAnsi" w:hAnsi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A6C9F70" wp14:editId="542D3F3D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5220970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29" name="Grou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30" name="Oval 30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26365C" id="Groupe 29" o:spid="_x0000_s1026" style="position:absolute;margin-left:0;margin-top:10in;width:43.2pt;height:43.2pt;z-index:251658240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h+fHgQAACsLAAAOAAAAZHJzL2Uyb0RvYy54bWzUVttu4zYQfS/QfyD4rliyLpaEKAvHttIC&#10;aXfRtOgzLVEXlBJVko6cFv33DklbviS7WOwuCtQPMoeX4ZkzM0e6fbfvGHqmQra8z7B342JE+4KX&#10;bV9n+LdfcyfGSCrSl4Txnmb4hUr87u77727HIaVz3nBWUoHASS/Tcchwo9SQzmayaGhH5A0faA+L&#10;FRcdUWCKelYKMoL3js3mrhvNRi7KQfCCSgmza7uI74z/qqKFel9VkirEMgzYlHkK89zq5+zulqS1&#10;IEPTFgcY5AtQdKTt4dLJ1ZoognaifeWqawvBJa/UTcG7Ga+qtqAmBojGc6+ieRB8N5hY6nSsh4km&#10;oPaKpy92W/z8/EGgtszwPMGoJx3kyFxLEUwAO+NQp7DpQQxPwwdhQ4ThIy/+kLA8u17Xdm03o+34&#10;Ey/BIdkpbtjZV6LTLiButDdJeJmSQPcKFTAZBnEUQKoKWDqMTZKKBjKpT3luFPoYwbIXRMnCprBo&#10;NofzcNoe1gONkKT2WgP1AE3HBQUnT5zKr+P0qSEDNamSmq4Dpz7EYTl9/0wYAtMwarYc6ZSWS9Tz&#10;VUP6mi6F4GNDSQmIPBOAhgo+7QFtSMjE2+SiirXDD/rgGc2eG0cAxBAWJ7El7Ej3HBg0XPuuf0EX&#10;SQch1QPlHdKDDFMGvqUOkqTk+VEqS+5xl56WnLVl3jJmDFFvV0wgiDzD+SaOfJMryMfFNtajMcN+&#10;7Lk66d0ApVhumbnlYp/8PHfQMn1pCkZzuDmMFWmZHcP1rNfwqFEHGwZYewVDMw91ZDr372UeuovA&#10;j53FIvSdwN+4zn2cr5zlyouixeZ+db/x/tFAvSBt2rKk/cb4lEch8YLPK6qDpFkJmKRkAqhR8Z2i&#10;4qkpR1S2OhlBuEg8DAZome8v4jCJMCKsBhEulMBIcPV7qxpTlrrFtI8LBr18nvu5TSYbGmLTFLrw&#10;O5TBYbvpoOl6Y50hm70K3u7YA5dA9ZFW6D1btrbxtrx8gRIGkEYE4P0Bg4aLvzAaQYszLP/cEUEx&#10;Yj/20AaJF2hFUMaAyOdgiPOV7fkK6QtwlWEFhJjhSlnB3w2irRu4yXZHz5egS1Vr6ljjs6gAtzZA&#10;G/4rkYA8WpH4BV5XIAGMIt90vsYxNT7k71sqhSmqTwjqUR8+Kqev9EEAeltPb4tDz7UymNa0HThN&#10;nHryjS5M3GQTb+LACebRxgnc9dpZ5qvAiXJvEa799Wq1vupCfc23acFPCFCuf8dOOcneWT9YHbRN&#10;oNnWjFphSbx54N7PEyeP4oUT5EHoJAs3dlwvuU8iN0iCdX4pLI9tT78+JC20STgPrRqcQF9Jg9aA&#10;kwqcb+taUCHE2i7D8bSJpB9T2kkXNfyjHhz/jdz+T3XBfErAF5mJ5fD1qD/5zm0Yn3/j3v0LAAD/&#10;/wMAUEsDBBQABgAIAAAAIQCQ/EnS3AAAAAkBAAAPAAAAZHJzL2Rvd25yZXYueG1sTE9BTsMwELwj&#10;8Qdrkbgg6lBCVKVxKkCNOBMiod6ceHEi4nUUu234PcuJ3mZnRrMzxW5xozjhHAZPCh5WCQikzpuB&#10;rILmo7rfgAhRk9GjJ1TwgwF25fVVoXPjz/SOpzpawSEUcq2gj3HKpQxdj06HlZ+QWPvys9ORz9lK&#10;M+szh7tRrpMkk04PxB96PeFrj913fXQKWtdltf2s9njn2xd7eGya6m2v1O3N8rwFEXGJ/2b4q8/V&#10;oeROrT+SCWJUwEMis2maMGJ9k6UgWmae1oxkWcjLBeUvAAAA//8DAFBLAQItABQABgAIAAAAIQC2&#10;gziS/gAAAOEBAAATAAAAAAAAAAAAAAAAAAAAAABbQ29udGVudF9UeXBlc10ueG1sUEsBAi0AFAAG&#10;AAgAAAAhADj9If/WAAAAlAEAAAsAAAAAAAAAAAAAAAAALwEAAF9yZWxzLy5yZWxzUEsBAi0AFAAG&#10;AAgAAAAhAPvaH58eBAAAKwsAAA4AAAAAAAAAAAAAAAAALgIAAGRycy9lMm9Eb2MueG1sUEsBAi0A&#10;FAAGAAgAAAAhAJD8SdLcAAAACQEAAA8AAAAAAAAAAAAAAAAAeAYAAGRycy9kb3ducmV2LnhtbFBL&#10;BQYAAAAABAAEAPMAAACBBwAAAAA=&#10;">
                <v:oval id="Oval 30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VydwgAAANsAAAAPAAAAZHJzL2Rvd25yZXYueG1sRE/LagIx&#10;FN0X+g/hCu40Y0uljEYpFosUKnZ80OVlcp1MndwMSarj35uF0OXhvKfzzjbiTD7UjhWMhhkI4tLp&#10;misFu+1y8AoiRGSNjWNScKUA89njwxRz7S78TeciViKFcMhRgYmxzaUMpSGLYeha4sQdnbcYE/SV&#10;1B4vKdw28inLxtJizanBYEsLQ+Wp+LMK9PsHbz5/gl/rI758md3yd39olOr3urcJiEhd/Bff3Sut&#10;4DmtT1/SD5CzGwAAAP//AwBQSwECLQAUAAYACAAAACEA2+H2y+4AAACFAQAAEwAAAAAAAAAAAAAA&#10;AAAAAAAAW0NvbnRlbnRfVHlwZXNdLnhtbFBLAQItABQABgAIAAAAIQBa9CxbvwAAABUBAAALAAAA&#10;AAAAAAAAAAAAAB8BAABfcmVscy8ucmVsc1BLAQItABQABgAIAAAAIQBFFVydwgAAANsAAAAPAAAA&#10;AAAAAAAAAAAAAAcCAABkcnMvZG93bnJldi54bWxQSwUGAAAAAAMAAwC3AAAA9gIAAAAA&#10;" fillcolor="#fe8637" strokecolor="#fe8637" strokeweight="3pt">
                  <v:stroke linestyle="thinThin"/>
                  <v:shadow color="#1f2f3f" opacity=".5" offset=",3pt"/>
                </v:oval>
                <v:rect id="Rectangle 31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Q7kxAAAANsAAAAPAAAAZHJzL2Rvd25yZXYueG1sRI9Ba8JA&#10;FITvhf6H5RV6KbpRQUrMRopQGoogxur5kX0modm3Mbsm8d+7hYLHYWa+YZL1aBrRU+dqywpm0wgE&#10;cWF1zaWCn8Pn5B2E88gaG8uk4EYO1unzU4KxtgPvqc99KQKEXYwKKu/bWEpXVGTQTW1LHLyz7Qz6&#10;ILtS6g6HADeNnEfRUhqsOSxU2NKmouI3vxoFQ7HrT4ftl9y9nTLLl+yyyY/fSr2+jB8rEJ5G/wj/&#10;tzOtYDGDvy/hB8j0DgAA//8DAFBLAQItABQABgAIAAAAIQDb4fbL7gAAAIUBAAATAAAAAAAAAAAA&#10;AAAAAAAAAABbQ29udGVudF9UeXBlc10ueG1sUEsBAi0AFAAGAAgAAAAhAFr0LFu/AAAAFQEAAAsA&#10;AAAAAAAAAAAAAAAAHwEAAF9yZWxzLy5yZWxzUEsBAi0AFAAGAAgAAAAhACv1DuTEAAAA2wAAAA8A&#10;AAAAAAAAAAAAAAAABwIAAGRycy9kb3ducmV2LnhtbFBLBQYAAAAAAwADALcAAAD4AgAAAAA=&#10;" filled="f" stroked="f"/>
                <w10:wrap anchorx="margin" anchory="margin"/>
              </v:group>
            </w:pict>
          </mc:Fallback>
        </mc:AlternateContent>
      </w:r>
      <w:r w:rsidR="00EA385C" w:rsidRPr="00100DFC">
        <w:rPr>
          <w:rFonts w:asciiTheme="minorHAnsi" w:hAnsi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DFDFCC" wp14:editId="359990BE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5220970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26" name="Grou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27" name="Oval 27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A2F081" id="Groupe 26" o:spid="_x0000_s1026" style="position:absolute;margin-left:0;margin-top:10in;width:43.2pt;height:43.2pt;z-index:251659264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M0FQQAACsLAAAOAAAAZHJzL2Uyb0RvYy54bWzUVttu4zYQfS/QfyD4rlj3G6IsfFNaIO0u&#10;mhZ9piXqgkqiStKR06L/3iFpObaTXSx22wL1g8zhZXjmzMyRbt8d+g49US5aNmTYubExokPBynao&#10;M/zLz7kVYyQkGUrSsYFm+JkK/O7u229upzGlLmtYV1KOwMkg0mnMcCPlmC4WomhoT8QNG+kAixXj&#10;PZFg8npRcjKB975buLYdLibGy5GzggoBsxuziO+0/6qihXxfVYJK1GUYsEn95Pq5U8/F3S1Ja07G&#10;pi2OMMgXoOhJO8ClJ1cbIgna8/aVq74tOBOskjcF6xesqtqC6hggGse+iuaes/2oY6nTqR5PNAG1&#10;Vzx9sdvix6cPHLVlht0Qo4H0kCN9LUUwAexMY53Cpns+Po4fuAkRhg+s+E3A8uJ6Xdm12Yx20w+s&#10;BIdkL5lm51DxXrmAuNFBJ+H5lAR6kKiAycCPQx9SVcDScayTVDSQSXXKscPAwwiWHT9MIpPCotke&#10;z8Npc1gNFEKSmms11CM0FRcUnHjhVHwdp48NGalOlVB0zZxGM6fvn0iHXA1W3QxbZjqF4RINbN2Q&#10;oaZLztnUUFICIkcHcHFAGQIy8Ta5qOra8Tt18Ixmx45DIFQTFiexIWym2wUGNdee7V3QRdKRC3lP&#10;WY/UIMO0A99CBUlS8vQgpCF33qWmBevaMm+7Thu83q07jiDyDOfbOPR0+JCPi23dgKYMe7Fjq6T3&#10;I5Riuev0LRf7xOe5g5YZSl0wisPtcSxJ25kxXN8NCh7V6mDCAOsgYajnoY505/65zAM78r3YiqLA&#10;s3xva1urOF9by7UThtF2tV5tnb8UUMdPm7Ys6bDVPsUsJI7/eUV1lDQjAScpOQFUqNheUv7YlBMq&#10;W5UMP4gSB4MBWuZ5URwk0L6kq0GEC8kx4kz+2spGl6VqMeXjgkEnd3MvN8nsxoaYNAU2/I5lcNyu&#10;O+h0vbbOkC1eBW92HIBLoHqmFXrPlK1pvB0rn6GEAaQWAXh/wKBh/A+MJtDiDIvf94RTjLrvB2iD&#10;xPGVIkhtQOQuGPx8ZXe+QoYCXGVYAiF6uJZG8Pcjb+sGbjLdMbAl6FLV6jpW+AwqwK0M0Ib/SiTg&#10;FWmE9yd4XYEEdKC9uksVjn9LKXRRfUJQZ334qJy+0gcO6E09vS0OA1PKoFvTdOBp4qUn3+jCxE62&#10;8Tb2Ld8Nt5ZvbzbWMl/7Vpg7UbDxNuv15qoL1TX/TAt+QoBy9Zs75UX2zvrB6KBpAsW2YtQIS+K4&#10;vr1yEysP48jycz+wksiOLdtJVklo+4m/yS+F5aEd6NeHpIQ2CdzAqMEL6CtpUBrwogLn2/oWVAh1&#10;bZ/h+LSJpB9T2pMuKvizHsz/Wm7/p7qgPyXgi0zHcvx6VJ985zaMz79x7/4GAAD//wMAUEsDBBQA&#10;BgAIAAAAIQCQ/EnS3AAAAAkBAAAPAAAAZHJzL2Rvd25yZXYueG1sTE9BTsMwELwj8Qdrkbgg6lBC&#10;VKVxKkCNOBMiod6ceHEi4nUUu234PcuJ3mZnRrMzxW5xozjhHAZPCh5WCQikzpuBrILmo7rfgAhR&#10;k9GjJ1TwgwF25fVVoXPjz/SOpzpawSEUcq2gj3HKpQxdj06HlZ+QWPvys9ORz9lKM+szh7tRrpMk&#10;k04PxB96PeFrj913fXQKWtdltf2s9njn2xd7eGya6m2v1O3N8rwFEXGJ/2b4q8/VoeROrT+SCWJU&#10;wEMis2maMGJ9k6UgWmae1oxkWcjLBeUvAAAA//8DAFBLAQItABQABgAIAAAAIQC2gziS/gAAAOEB&#10;AAATAAAAAAAAAAAAAAAAAAAAAABbQ29udGVudF9UeXBlc10ueG1sUEsBAi0AFAAGAAgAAAAhADj9&#10;If/WAAAAlAEAAAsAAAAAAAAAAAAAAAAALwEAAF9yZWxzLy5yZWxzUEsBAi0AFAAGAAgAAAAhAMOV&#10;YzQVBAAAKwsAAA4AAAAAAAAAAAAAAAAALgIAAGRycy9lMm9Eb2MueG1sUEsBAi0AFAAGAAgAAAAh&#10;AJD8SdLcAAAACQEAAA8AAAAAAAAAAAAAAAAAbwYAAGRycy9kb3ducmV2LnhtbFBLBQYAAAAABAAE&#10;APMAAAB4BwAAAAA=&#10;">
                <v:oval id="Oval 27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VI0xAAAANsAAAAPAAAAZHJzL2Rvd25yZXYueG1sRI9BawIx&#10;FITvBf9DeEJvmlWoytYoYrEUoUWtLR4fm+dmdfOyJKlu/30jCD0OM/MNM523thYX8qFyrGDQz0AQ&#10;F05XXCrYf656ExAhImusHZOCXwown3Uepphrd+UtXXaxFAnCIUcFJsYmlzIUhiyGvmuIk3d03mJM&#10;0pdSe7wmuK3lMMtG0mLFacFgQ0tDxXn3YxXol1ferA/Bf+gjPr2b/er09V0r9dhtF88gIrXxP3xv&#10;v2kFwzHcvqQfIGd/AAAA//8DAFBLAQItABQABgAIAAAAIQDb4fbL7gAAAIUBAAATAAAAAAAAAAAA&#10;AAAAAAAAAABbQ29udGVudF9UeXBlc10ueG1sUEsBAi0AFAAGAAgAAAAhAFr0LFu/AAAAFQEAAAsA&#10;AAAAAAAAAAAAAAAAHwEAAF9yZWxzLy5yZWxzUEsBAi0AFAAGAAgAAAAhAE8lUjTEAAAA2wAAAA8A&#10;AAAAAAAAAAAAAAAABwIAAGRycy9kb3ducmV2LnhtbFBLBQYAAAAAAwADALcAAAD4AgAAAAA=&#10;" fillcolor="#fe8637" strokecolor="#fe8637" strokeweight="3pt">
                  <v:stroke linestyle="thinThin"/>
                  <v:shadow color="#1f2f3f" opacity=".5" offset=",3pt"/>
                </v:oval>
                <v:rect id="Rectangle 28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jGkwAAAANsAAAAPAAAAZHJzL2Rvd25yZXYueG1sRE/LisIw&#10;FN0P+A/hCm4GTceFSDWKCGIRQaY+1pfm2habm9pk2vr3ZjHg8nDey3VvKtFS40rLCn4mEQjizOqS&#10;cwWX8248B+E8ssbKMil4kYP1avC1xFjbjn+pTX0uQgi7GBUU3texlC4ryKCb2Jo4cHfbGPQBNrnU&#10;DXYh3FRyGkUzabDk0FBgTduCskf6ZxR02am9nY97efq+JZafyXObXg9KjYb9ZgHCU+8/4n93ohVM&#10;w9jwJfwAuXoDAAD//wMAUEsBAi0AFAAGAAgAAAAhANvh9svuAAAAhQEAABMAAAAAAAAAAAAAAAAA&#10;AAAAAFtDb250ZW50X1R5cGVzXS54bWxQSwECLQAUAAYACAAAACEAWvQsW78AAAAVAQAACwAAAAAA&#10;AAAAAAAAAAAfAQAAX3JlbHMvLnJlbHNQSwECLQAUAAYACAAAACEAPxYxpMAAAADbAAAADwAAAAAA&#10;AAAAAAAAAAAHAgAAZHJzL2Rvd25yZXYueG1sUEsFBgAAAAADAAMAtwAAAPQCAAAAAA==&#10;" filled="f" stroked="f"/>
                <w10:wrap anchorx="margin" anchory="margin"/>
              </v:group>
            </w:pict>
          </mc:Fallback>
        </mc:AlternateContent>
      </w:r>
      <w:r w:rsidR="00EA385C" w:rsidRPr="00100DFC">
        <w:rPr>
          <w:rFonts w:asciiTheme="minorHAnsi" w:hAnsi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F52979F" wp14:editId="7E8F9D5A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5220970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23" name="Grou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24" name="Oval 24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65BD55" id="Groupe 23" o:spid="_x0000_s1026" style="position:absolute;margin-left:0;margin-top:10in;width:43.2pt;height:43.2pt;z-index:251660288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1POGAQAACsLAAAOAAAAZHJzL2Uyb0RvYy54bWzUVttu4zYQfS/QfyD4rliyLpaEKAvflBZI&#10;u4umRZ9pibqglKiSdOS06L93SFqO7WQXi922QP0gc3gZnjkzc6Tbd4eOoScqZMv7DHs3Lka0L3jZ&#10;9nWGf/k5d2KMpCJ9SRjvaYafqcTv7r795nYcUjrnDWclFQic9DIdhww3Sg3pbCaLhnZE3vCB9rBY&#10;cdERBaaoZ6UgI3jv2GzuutFs5KIcBC+olDC7sYv4zvivKlqo91UlqUIsw4BNmacwz51+zu5uSVoL&#10;MjRtcYRBvgBFR9oeLj252hBF0F60r1x1bSG45JW6KXg341XVFtTEANF47lU094LvBxNLnY71cKIJ&#10;qL3i6YvdFj8+fRCoLTM89zHqSQc5MtdSBBPAzjjUKWy6F8Pj8EHYEGH4wIvfJCzPrte1XdvNaDf+&#10;wEtwSPaKG3YOlei0C4gbHUwSnk9JoAeFCpgMgzgKIFUFLB3HJklFA5nUpzw3CgErLHtBlCxsCotm&#10;ezwPp+1hPdAISWqvNVCP0HRcUHDyhVP5dZw+NmSgJlVS0zVxClAsp++fCENzA0jfDFsmOqXlEvV8&#10;3ZC+pksh+NhQUgIizwRwcUAbEjLxNrmoYu3wnT54RrPnxhEQagiLk9gSNtE9BwYN175r8n2ii6SD&#10;kOqe8g7pQYYpA99SB0lS8vQglSV32qWnJWdtmbeMGUPUuzUTCCLPcL6NI9/kCi642MZ6NGbYjz1X&#10;J70boBTLHTO3XOyTn+cOWqYvTcFoDrfHsSIts2O4nvUaHjXqYMMA66BgaOahjkzn/rnMQ3cR+LGz&#10;WIS+E/hb11nF+dpZrr0oWmxX69XW+0sD9YK0acuS9lvjU05C4gWfV1RHSbMScJKSE0CNiu8VFY9N&#10;OaKy1ckIwkXiYTBAy3x/EYdJhBFhNYhwoQRGgqtfW9WYstQtpn1cMOjl89zPbTLZ0BCbptCF37Fr&#10;jttNB52uN9YZstmr4O2OA3AJVE+0Qu/ZsrWNt+PlM5QwgDQiAO8PGDRc/IHRCFqcYfn7ngiKEfu+&#10;hzZIvEArgjIGRD4HQ5yv7M5XSF+AqwwrIMQM18oK/n4Qbd3ATbY7er4EXapaU8can0UFuLUB2vBf&#10;iUQ4icRP8LoCCWCgvaFOgsbxbymFKapPCOqkDx+V01f6IAC9rae3xaHnWhlMa9oOPE289OQbXZi4&#10;yTbexoETzKOtE7ibjbPM14ET5d4i3Pib9Xpz1YX6mn+mBT8hQLn+TZ3yIntn/WB10DaBZlszaoUl&#10;8eaBu5onTh7FCyfIg9BJFm7suF6ySiI3SIJNfiksD21Pvz4kLbRJCLVl1OAF9JU0aA14UYHzbV0L&#10;KoRY22U4Pm0i6ceU9qSLGv6kB9O/kdv/qS6YTwn4IjOxHL8e9SffuQ3j82/cu78BAAD//wMAUEsD&#10;BBQABgAIAAAAIQCQ/EnS3AAAAAkBAAAPAAAAZHJzL2Rvd25yZXYueG1sTE9BTsMwELwj8Qdrkbgg&#10;6lBCVKVxKkCNOBMiod6ceHEi4nUUu234PcuJ3mZnRrMzxW5xozjhHAZPCh5WCQikzpuBrILmo7rf&#10;gAhRk9GjJ1TwgwF25fVVoXPjz/SOpzpawSEUcq2gj3HKpQxdj06HlZ+QWPvys9ORz9lKM+szh7tR&#10;rpMkk04PxB96PeFrj913fXQKWtdltf2s9njn2xd7eGya6m2v1O3N8rwFEXGJ/2b4q8/VoeROrT+S&#10;CWJUwEMis2maMGJ9k6UgWmae1oxkWcjLBeUvAAAA//8DAFBLAQItABQABgAIAAAAIQC2gziS/gAA&#10;AOEBAAATAAAAAAAAAAAAAAAAAAAAAABbQ29udGVudF9UeXBlc10ueG1sUEsBAi0AFAAGAAgAAAAh&#10;ADj9If/WAAAAlAEAAAsAAAAAAAAAAAAAAAAALwEAAF9yZWxzLy5yZWxzUEsBAi0AFAAGAAgAAAAh&#10;ABtzU84YBAAAKwsAAA4AAAAAAAAAAAAAAAAALgIAAGRycy9lMm9Eb2MueG1sUEsBAi0AFAAGAAgA&#10;AAAhAJD8SdLcAAAACQEAAA8AAAAAAAAAAAAAAAAAcgYAAGRycy9kb3ducmV2LnhtbFBLBQYAAAAA&#10;BAAEAPMAAAB7BwAAAAA=&#10;">
                <v:oval id="Oval 24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8xDxAAAANsAAAAPAAAAZHJzL2Rvd25yZXYueG1sRI9BawIx&#10;FITvBf9DeEJvmlWqyNYoYrEUoUWtLR4fm+dmdfOyJKlu/30jCD0OM/MNM523thYX8qFyrGDQz0AQ&#10;F05XXCrYf656ExAhImusHZOCXwown3Uepphrd+UtXXaxFAnCIUcFJsYmlzIUhiyGvmuIk3d03mJM&#10;0pdSe7wmuK3lMMvG0mLFacFgQ0tDxXn3YxXol1ferA/Bf+gjjt7NfnX6+q6Veuy2i2cQkdr4H763&#10;37SC4RPcvqQfIGd/AAAA//8DAFBLAQItABQABgAIAAAAIQDb4fbL7gAAAIUBAAATAAAAAAAAAAAA&#10;AAAAAAAAAABbQ29udGVudF9UeXBlc10ueG1sUEsBAi0AFAAGAAgAAAAhAFr0LFu/AAAAFQEAAAsA&#10;AAAAAAAAAAAAAAAAHwEAAF9yZWxzLy5yZWxzUEsBAi0AFAAGAAgAAAAhAL/3zEPEAAAA2wAAAA8A&#10;AAAAAAAAAAAAAAAABwIAAGRycy9kb3ducmV2LnhtbFBLBQYAAAAAAwADALcAAAD4AgAAAAA=&#10;" fillcolor="#fe8637" strokecolor="#fe8637" strokeweight="3pt">
                  <v:stroke linestyle="thinThin"/>
                  <v:shadow color="#1f2f3f" opacity=".5" offset=",3pt"/>
                </v:oval>
                <v:rect id="Rectangle 25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546xAAAANsAAAAPAAAAZHJzL2Rvd25yZXYueG1sRI9Ba8JA&#10;FITvhf6H5RW8FN1UaCkxGylCMYggjdXzI/tMQrNvY3ZN4r/vCoLHYWa+YZLlaBrRU+dqywreZhEI&#10;4sLqmksFv/vv6ScI55E1NpZJwZUcLNPnpwRjbQf+oT73pQgQdjEqqLxvYyldUZFBN7MtcfBOtjPo&#10;g+xKqTscAtw0ch5FH9JgzWGhwpZWFRV/+cUoGIpdf9xv13L3eswsn7PzKj9slJq8jF8LEJ5G/wjf&#10;25lWMH+H25fwA2T6DwAA//8DAFBLAQItABQABgAIAAAAIQDb4fbL7gAAAIUBAAATAAAAAAAAAAAA&#10;AAAAAAAAAABbQ29udGVudF9UeXBlc10ueG1sUEsBAi0AFAAGAAgAAAAhAFr0LFu/AAAAFQEAAAsA&#10;AAAAAAAAAAAAAAAAHwEAAF9yZWxzLy5yZWxzUEsBAi0AFAAGAAgAAAAhANEXnjrEAAAA2wAAAA8A&#10;AAAAAAAAAAAAAAAABwIAAGRycy9kb3ducmV2LnhtbFBLBQYAAAAAAwADALcAAAD4AgAAAAA=&#10;" filled="f" stroked="f"/>
                <w10:wrap anchorx="margin" anchory="margin"/>
              </v:group>
            </w:pict>
          </mc:Fallback>
        </mc:AlternateContent>
      </w:r>
      <w:r w:rsidR="00EA385C" w:rsidRPr="00100DFC">
        <w:rPr>
          <w:rFonts w:asciiTheme="minorHAnsi" w:hAnsi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69489CB" wp14:editId="6B771393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5220970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20" name="Grou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21" name="Oval 21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3AEDE2" id="Groupe 20" o:spid="_x0000_s1026" style="position:absolute;margin-left:0;margin-top:10in;width:43.2pt;height:43.2pt;z-index:251661312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qyEEAQAACsLAAAOAAAAZHJzL2Uyb0RvYy54bWzUVttu4zYQfS/QfyD4rlh3S0KUhW9KC6Td&#10;RdOiz7REXVBKVEk6clr03zskLce57GKx2xaoH2RehsMzZ2aOdP3u2DP0QIXs+JBj78rFiA4lr7qh&#10;yfEvPxdOgpFUZKgI4wPN8SOV+N3Nt99cT2NGfd5yVlGBwMkgs2nMcavUmC0WsmxpT+QVH+kAmzUX&#10;PVEwFc2iEmQC7z1b+K4bLyYuqlHwkkoJq1u7iW+M/7qmpXpf15IqxHIM2JR5CvPc6+fi5ppkjSBj&#10;25UnGOQLUPSkG+DSs6stUQQdRPfKVd+Vgkteq6uS9wte111JTQwQjee+iOZW8MNoYmmyqRnPNAG1&#10;L3j6Yrfljw8fBOqqHPtAz0B6yJG5liJYAHamscnA6FaM9+MHYUOE4R0vf5OwvXi5r+eNNUb76Qde&#10;gUNyUNywc6xFr11A3OhokvB4TgI9KlTCYhQmcQhYStg6jU2SyhYyqU95bhwFGMG2F8bp0qawbHen&#10;83DaHtYDjZBk9loD9QRNxwUFJ584lV/H6X1LRmpSJTVdM6fezOn7B8KQ71lGjclMp7RcooFvWjI0&#10;dCUEn1pKKkBk7AH3xQE9kZCJt8lFNevG7/TBC5o9N4mBUENYkiaWsJluHxg0XAdu8Iwuko1CqlvK&#10;e6QHOaYMfEsdJMnIw51UltzZSi9Lzrqq6BgzE9HsN0wgiDzHxS6JA5MryMczMzagKcdB4rk66f0I&#10;pVjtmbnlmZ38PHfQMkNlCkZzuDuNFemYHcP1bNDwqFEHGwbMjgqGZh3qyHTun6sicpdhkDjLZRQ4&#10;YbBznXVSbJzVxovj5W69We+8vzRQL8zarqrosDM+5SwkXvh5RXWSNCsBZyk5A9So+EFRcd9WE6o6&#10;nYwwWqZQXFUHWhYEyyRKY4wIa0CESyUwElz92qnWlKVuMe3jGYNe4RdBYZPJxpbYNEUu/E5lcDI3&#10;HXS+3swukC1eBW8tjsAlUD3TampYl61tvD2vHqGEAaQRAXh/wKDl4g+MJtDiHMvfD0RQjNj3A7RB&#10;6oVaEZSZQORaqsTlzv5yhwwluMqxAkLMcKOs4B9G0TUt3GS7Y+Ar0KW6M3Ws28qiAtwnbfivRMKf&#10;ReIneF2BBDDQXv/fVgpTVJ8Q1FkfPiqnr/RBAHpbT2+Lw8C1MpjWtB14XnjqyTe6MHXTXbJLQif0&#10;450Tututsyo2oRMX3jLaBtvNZvuiC/U1/0wLfkKACv2bO+VJ9i76weqgbQLNtmbUCkvq+aG79lOn&#10;iJOlExZh5KRLN3FcL12nsRum4bZ4Lix33UC/PiQttGnkR1YNnkC/kAatAU8qcGnWd6BCiHV9jpOz&#10;Eck+prRnXdTwZz2Y/43c/k91AWCbLzITy+nrUX/yXc5hfPmNe/M3AAAA//8DAFBLAwQUAAYACAAA&#10;ACEAkPxJ0twAAAAJAQAADwAAAGRycy9kb3ducmV2LnhtbExPQU7DMBC8I/EHa5G4IOpQQlSlcSpA&#10;jTgTIqHenHhxIuJ1FLtt+D3Lid5mZ0azM8VucaM44RwGTwoeVgkIpM6bgayC5qO634AIUZPRoydU&#10;8IMBduX1VaFz48/0jqc6WsEhFHKtoI9xyqUMXY9Oh5WfkFj78rPTkc/ZSjPrM4e7Ua6TJJNOD8Qf&#10;ej3ha4/dd310ClrXZbX9rPZ459sXe3hsmuptr9TtzfK8BRFxif9m+KvP1aHkTq0/kgliVMBDIrNp&#10;mjBifZOlIFpmntaMZFnIywXlLwAAAP//AwBQSwECLQAUAAYACAAAACEAtoM4kv4AAADhAQAAEwAA&#10;AAAAAAAAAAAAAAAAAAAAW0NvbnRlbnRfVHlwZXNdLnhtbFBLAQItABQABgAIAAAAIQA4/SH/1gAA&#10;AJQBAAALAAAAAAAAAAAAAAAAAC8BAABfcmVscy8ucmVsc1BLAQItABQABgAIAAAAIQCtCqyEEAQA&#10;ACsLAAAOAAAAAAAAAAAAAAAAAC4CAABkcnMvZTJvRG9jLnhtbFBLAQItABQABgAIAAAAIQCQ/EnS&#10;3AAAAAkBAAAPAAAAAAAAAAAAAAAAAGoGAABkcnMvZG93bnJldi54bWxQSwUGAAAAAAQABADzAAAA&#10;cwcAAAAA&#10;">
                <v:oval id="Oval 21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G/bxAAAANsAAAAPAAAAZHJzL2Rvd25yZXYueG1sRI9BawIx&#10;FITvBf9DeEJvNavQIlujiKKUQouutvT42Dw3q5uXJUl1++8bQfA4zMw3zGTW2UacyYfasYLhIANB&#10;XDpdc6Vgv1s9jUGEiKyxcUwK/ijAbNp7mGCu3YW3dC5iJRKEQ44KTIxtLmUoDVkMA9cSJ+/gvMWY&#10;pK+k9nhJcNvIUZa9SIs1pwWDLS0Mlafi1yrQyzVv3n+C/9QHfP4w+9Xx67tR6rHfzV9BROriPXxr&#10;v2kFoyFcv6QfIKf/AAAA//8DAFBLAQItABQABgAIAAAAIQDb4fbL7gAAAIUBAAATAAAAAAAAAAAA&#10;AAAAAAAAAABbQ29udGVudF9UeXBlc10ueG1sUEsBAi0AFAAGAAgAAAAhAFr0LFu/AAAAFQEAAAsA&#10;AAAAAAAAAAAAAAAAHwEAAF9yZWxzLy5yZWxzUEsBAi0AFAAGAAgAAAAhAK+Ab9vEAAAA2wAAAA8A&#10;AAAAAAAAAAAAAAAABwIAAGRycy9kb3ducmV2LnhtbFBLBQYAAAAAAwADALcAAAD4AgAAAAA=&#10;" fillcolor="#fe8637" strokecolor="#fe8637" strokeweight="3pt">
                  <v:stroke linestyle="thinThin"/>
                  <v:shadow color="#1f2f3f" opacity=".5" offset=",3pt"/>
                </v:oval>
                <v:rect id="Rectangle 22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gZOxQAAANsAAAAPAAAAZHJzL2Rvd25yZXYueG1sRI/NasMw&#10;EITvgb6D2EIvoZbrQwhu5FACpaYUQpyf82JtbVNr5Viq7bx9FAjkOMzMN8xqPZlWDNS7xrKCtygG&#10;QVxa3XCl4LD/fF2CcB5ZY2uZFFzIwTp7mq0w1XbkHQ2Fr0SAsEtRQe19l0rpypoMush2xMH7tb1B&#10;H2RfSd3jGOCmlUkcL6TBhsNCjR1tair/in+jYCy3w2n/8yW381Nu+ZyfN8XxW6mX5+njHYSnyT/C&#10;93auFSQJ3L6EHyCzKwAAAP//AwBQSwECLQAUAAYACAAAACEA2+H2y+4AAACFAQAAEwAAAAAAAAAA&#10;AAAAAAAAAAAAW0NvbnRlbnRfVHlwZXNdLnhtbFBLAQItABQABgAIAAAAIQBa9CxbvwAAABUBAAAL&#10;AAAAAAAAAAAAAAAAAB8BAABfcmVscy8ucmVsc1BLAQItABQABgAIAAAAIQBe/gZOxQAAANsAAAAP&#10;AAAAAAAAAAAAAAAAAAcCAABkcnMvZG93bnJldi54bWxQSwUGAAAAAAMAAwC3AAAA+QIAAAAA&#10;" filled="f" stroked="f"/>
                <w10:wrap anchorx="margin" anchory="margin"/>
              </v:group>
            </w:pict>
          </mc:Fallback>
        </mc:AlternateContent>
      </w:r>
      <w:r w:rsidR="00EA385C" w:rsidRPr="00100DFC">
        <w:rPr>
          <w:rFonts w:asciiTheme="minorHAnsi" w:hAnsi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236DEA5" wp14:editId="1E083DAE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5220970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17" name="Grou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18" name="Oval 18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70B8C0" id="Groupe 17" o:spid="_x0000_s1026" style="position:absolute;margin-left:0;margin-top:10in;width:43.2pt;height:43.2pt;z-index:251662336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sBLGAQAACsLAAAOAAAAZHJzL2Uyb0RvYy54bWzUVtuO2zYQfS/QfyD4rrVkXSwJqw28trUt&#10;sG2CbIo+0xJ1QSlRJemVt0X/vUNSvm4SBElboH6QeRkOz5yZOdLtm33H0DMVsuV9hr0bFyPaF7xs&#10;+zrDv3zInRgjqUhfEsZ7muEXKvGbu++/ux2HlM55w1lJBQInvUzHIcONUkM6m8mioR2RN3ygPWxW&#10;XHREwVTUs1KQEbx3bDZ33Wg2clEOghdUSlhd2018Z/xXFS3U26qSVCGWYcCmzFOY51Y/Z3e3JK0F&#10;GZq2mGCQr0DRkbaHS4+u1kQRtBPtK1ddWwgueaVuCt7NeFW1BTUxQDSeexXNg+C7wcRSp2M9HGkC&#10;aq94+mq3xc/P7wRqS8jdAqOedJAjcy1FsADsjEOdgtGDGJ6Gd8KGCMNHXvwmYXt2va/ntTVG2/En&#10;XoJDslPcsLOvRKddQNxob5LwckwC3StUwGIYxFEAqSpgaxqbJBUNZFKf8two9DGCbS+IEgOSpEWz&#10;mc7DaXtYDzRCktprDdQJmo4LCk6eOJXfxulTQwZqUiU1XQdOofotp2+fCUNebBk1Jgc6peUS9XzV&#10;kL6mSyH42FBSAiLPBKChgk97QE8kZOLj5KKKtcMP+uAZzZ4bR0CoISxODAaSHuieA4OGa9/1L+gi&#10;6SCkeqC8Q3qQYcrAt9RBkpQ8P0plyT1Y6WXJWVvmLWNmIurtigkEkWc438SRb3IF+bgwYz0aM+zH&#10;nquT3g1QiuWWmVsu7OSXuYOW6UtTMJrDzTRWpGV2DNezXsOjRh1sGIYOGJp1qCPTuX8u89BdBH7s&#10;LBah7wT+xnXu43zlLFdeFC0296v7jfeXBuoFadOWJe03xqc8CIkXfFlRTZJmJeAoJUeAGhXfKSqe&#10;mnJEZauTEYSLxMMwAS3z/UUcJhFGhNUgwoUSGAmufm1VY8pSt5j2ccGgl89zP7fJZENDbJpCF35T&#10;GUzmpoOO15vZGbLZq+CtxR64BKqhygyt0Hu2bG3jbXn5AiUMII0IwPsDBg0Xf2A0ghZnWP6+I4Ji&#10;xH7soQ0SL9CKoMwEIp/DRJzvbM93SF+AqwwrIMQMV8oK/m4Qbd3ATbY7er4EXapaU8can0UFuPUE&#10;tOG/EonkIBLv4XUFEsBAe5N/WylMUX1GUA/68Ek5faUPAtDbevq4OPRcK4NpTduBx4VTT07lYuXJ&#10;dmHiJpt4EwdOMI82TuCu184yXwVOlHuLcO2vV6v1VRfqa/6ZFvyMAOX6d+iUk+yd9YPVQdsEmm3N&#10;6BSSNw/c+3ni5FG8cII8CJ1k4caO6yX3SeQGSbDOL4Xlse3pt4ekhTYJ56FVgxPoK2nQGnBSgXOz&#10;rgUVQqztMhwfjUj6KaU96qKGf9CDw///WRfMpwR8kZlYpq9H/cl3Pofx+Tfu3d8AAAD//wMAUEsD&#10;BBQABgAIAAAAIQCQ/EnS3AAAAAkBAAAPAAAAZHJzL2Rvd25yZXYueG1sTE9BTsMwELwj8Qdrkbgg&#10;6lBCVKVxKkCNOBMiod6ceHEi4nUUu234PcuJ3mZnRrMzxW5xozjhHAZPCh5WCQikzpuBrILmo7rf&#10;gAhRk9GjJ1TwgwF25fVVoXPjz/SOpzpawSEUcq2gj3HKpQxdj06HlZ+QWPvys9ORz9lKM+szh7tR&#10;rpMkk04PxB96PeFrj913fXQKWtdltf2s9njn2xd7eGya6m2v1O3N8rwFEXGJ/2b4q8/VoeROrT+S&#10;CWJUwEMis2maMGJ9k6UgWmae1oxkWcjLBeUvAAAA//8DAFBLAQItABQABgAIAAAAIQC2gziS/gAA&#10;AOEBAAATAAAAAAAAAAAAAAAAAAAAAABbQ29udGVudF9UeXBlc10ueG1sUEsBAi0AFAAGAAgAAAAh&#10;ADj9If/WAAAAlAEAAAsAAAAAAAAAAAAAAAAALwEAAF9yZWxzLy5yZWxzUEsBAi0AFAAGAAgAAAAh&#10;ANpmwEsYBAAAKwsAAA4AAAAAAAAAAAAAAAAALgIAAGRycy9lMm9Eb2MueG1sUEsBAi0AFAAGAAgA&#10;AAAhAJD8SdLcAAAACQEAAA8AAAAAAAAAAAAAAAAAcgYAAGRycy9kb3ducmV2LnhtbFBLBQYAAAAA&#10;BAAEAPMAAAB7BwAAAAA=&#10;">
                <v:oval id="Oval 18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gz7xQAAANsAAAAPAAAAZHJzL2Rvd25yZXYueG1sRI9BawIx&#10;EIXvBf9DGKG3mrVQKVujlBZLERRrbelx2IybrZvJkkRd/71zKPQ2w3vz3jfTee9bdaKYmsAGxqMC&#10;FHEVbMO1gd3n4u4RVMrIFtvAZOBCCeazwc0USxvO/EGnba6VhHAq0YDLuSu1TpUjj2kUOmLR9iF6&#10;zLLGWtuIZwn3rb4vion22LA0OOzoxVF12B69Afv6xpvlT4pru8eHldstfr++W2Nuh/3zE6hMff43&#10;/12/W8EXWPlFBtCzKwAAAP//AwBQSwECLQAUAAYACAAAACEA2+H2y+4AAACFAQAAEwAAAAAAAAAA&#10;AAAAAAAAAAAAW0NvbnRlbnRfVHlwZXNdLnhtbFBLAQItABQABgAIAAAAIQBa9CxbvwAAABUBAAAL&#10;AAAAAAAAAAAAAAAAAB8BAABfcmVscy8ucmVsc1BLAQItABQABgAIAAAAIQDw1gz7xQAAANsAAAAP&#10;AAAAAAAAAAAAAAAAAAcCAABkcnMvZG93bnJldi54bWxQSwUGAAAAAAMAAwC3AAAA+QIAAAAA&#10;" fillcolor="#fe8637" strokecolor="#fe8637" strokeweight="3pt">
                  <v:stroke linestyle="thinThin"/>
                  <v:shadow color="#1f2f3f" opacity=".5" offset=",3pt"/>
                </v:oval>
                <v:rect id="Rectangle 19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l6CwgAAANsAAAAPAAAAZHJzL2Rvd25yZXYueG1sRE9Na8JA&#10;EL0L/odlhF5EN+1BbMxGRJCGUhBj63nITpPQ7GzMbpP037uC0Ns83uck29E0oqfO1ZYVPC8jEMSF&#10;1TWXCj7Ph8UahPPIGhvLpOCPHGzT6STBWNuBT9TnvhQhhF2MCirv21hKV1Rk0C1tSxy4b9sZ9AF2&#10;pdQdDiHcNPIlilbSYM2hocKW9hUVP/mvUTAUx/5y/niTx/kls3zNrvv8612pp9m424DwNPp/8cOd&#10;6TD/Fe6/hANkegMAAP//AwBQSwECLQAUAAYACAAAACEA2+H2y+4AAACFAQAAEwAAAAAAAAAAAAAA&#10;AAAAAAAAW0NvbnRlbnRfVHlwZXNdLnhtbFBLAQItABQABgAIAAAAIQBa9CxbvwAAABUBAAALAAAA&#10;AAAAAAAAAAAAAB8BAABfcmVscy8ucmVsc1BLAQItABQABgAIAAAAIQCeNl6CwgAAANsAAAAPAAAA&#10;AAAAAAAAAAAAAAcCAABkcnMvZG93bnJldi54bWxQSwUGAAAAAAMAAwC3AAAA9gIAAAAA&#10;" filled="f" stroked="f"/>
                <w10:wrap anchorx="margin" anchory="margin"/>
              </v:group>
            </w:pict>
          </mc:Fallback>
        </mc:AlternateContent>
      </w:r>
      <w:r w:rsidR="00EA385C" w:rsidRPr="00100DFC">
        <w:rPr>
          <w:rFonts w:asciiTheme="minorHAnsi" w:hAnsi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D32F89B" wp14:editId="67781538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5220970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14" name="Grou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15" name="Oval 15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8550BA" id="Groupe 14" o:spid="_x0000_s1026" style="position:absolute;margin-left:0;margin-top:10in;width:43.2pt;height:43.2pt;z-index:251663360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UI6HQQAACsLAAAOAAAAZHJzL2Uyb0RvYy54bWzUVttu4zYQfS/QfyD4rliyLpaEKAvHttIC&#10;aXfRtOgzLVEXlBJVko6cFv33DknLt2QXi91FgfpB5vAyPHNm5ki37/YdQ89UyJb3GfZuXIxoX/Cy&#10;7esM//Zr7sQYSUX6kjDe0wy/UInf3X3/3e04pHTOG85KKhA46WU6DhlulBrS2UwWDe2IvOED7WGx&#10;4qIjCkxRz0pBRvDesdncdaPZyEU5CF5QKWF2bRfxnfFfVbRQ76tKUoVYhgGbMk9hnlv9nN3dkrQW&#10;ZGja4gCDfAGKjrQ9XHp0tSaKoJ1oX7nq2kJwySt1U/BuxquqLaiJAaLx3KtoHgTfDSaWOh3r4UgT&#10;UHvF0xe7LX5+/iBQW0LuAox60kGOzLUUwQSwMw51CpsexPA0fBA2RBg+8uIPCcuz63Vt13Yz2o4/&#10;8RIckp3ihp19JTrtAuJGe5OEl2MS6F6hAibDII4CSFUBS4exSVLRQCb1Kc+NQh8jWPaCKFnYFBbN&#10;5nAeTtvDeqARktRea6AeoOm4oODkiVP5dZw+NWSgJlVS0zVxGk6cvn8mDHmhZdRsmeiUlkvU81VD&#10;+pouheBjQ0kJiDwTgIYKPu0BbUjIxNvkooq1ww/64BnNnhtHQKghLE5iS9hE9xwYNFz7rn9BF0kH&#10;IdUD5R3SgwxTBr6lDpKk5PlRKkvutEtPS87aMm8ZM4aotysmEESe4XwTR77JFeTjYhvr0ZhhP/Zc&#10;nfRugFIst8zccrFPfp47aJm+NAWjOdwcxoq0zI7hetZreNSogw0DrL2CoZmHOjKd+/cyD91F4MfO&#10;YhH6TuBvXOc+zlfOcuVF0WJzv7rfeP9ooF6QNm1Z0n5jfMpJSLzg84rqIGlWAo5ScgSoUfGdouKp&#10;KUdUtjoZQbhIPAwGaJnvL+IwiTAirAYRLpTASHD1e6saU5a6xbSPCwa9fJ77uU0mGxpi0xS68DuU&#10;wWG76aDj9cY6QzZ7FbzdsQcugeqJVug9W7a28ba8fIESBpBGBOD9AYOGi78wGkGLMyz/3BFBMWI/&#10;9tAGiRdoRVDGgMjnYIjzle35CukLcJVhBYSY4UpZwd8Noq0buMl2R8+XoEtVa+pY47OoALc2QBv+&#10;K5GAzFnh/QVeVyABDLQ30knQOI6ND/n7lkphiuoTgjrpw0fl9JU+CEBv6+ltcei5VgbTmrYDjxOn&#10;nnyjCxM32cSbOHCCebRxAne9dpb5KnCi3FuEa3+9Wq2vulBf821a8BMClOvf1Ckn2TvrB6uDtgk0&#10;25pRKyyJNw/c+3ni5FG8cII8CJ1k4caO6yX3SeQGSbDOL4Xlse3p14ekhTYJ56FVgxPoK2nQGnBS&#10;gfNtXQsqhFjbZTg+biLpx5T2qIsa/qQH07+R2/+pLphPCfgiM7Ecvh71J9+5DePzb9y7fwEAAP//&#10;AwBQSwMEFAAGAAgAAAAhAJD8SdLcAAAACQEAAA8AAABkcnMvZG93bnJldi54bWxMT0FOwzAQvCPx&#10;B2uRuCDqUEJUpXEqQI04EyKh3px4cSLidRS7bfg9y4neZmdGszPFbnGjOOEcBk8KHlYJCKTOm4Gs&#10;guajut+ACFGT0aMnVPCDAXbl9VWhc+PP9I6nOlrBIRRyraCPccqlDF2PToeVn5BY+/Kz05HP2Uoz&#10;6zOHu1GukySTTg/EH3o94WuP3Xd9dApa12W1/az2eOfbF3t4bJrqba/U7c3yvAURcYn/Zvirz9Wh&#10;5E6tP5IJYlTAQyKzaZowYn2TpSBaZp7WjGRZyMsF5S8AAAD//wMAUEsBAi0AFAAGAAgAAAAhALaD&#10;OJL+AAAA4QEAABMAAAAAAAAAAAAAAAAAAAAAAFtDb250ZW50X1R5cGVzXS54bWxQSwECLQAUAAYA&#10;CAAAACEAOP0h/9YAAACUAQAACwAAAAAAAAAAAAAAAAAvAQAAX3JlbHMvLnJlbHNQSwECLQAUAAYA&#10;CAAAACEAfElCOh0EAAArCwAADgAAAAAAAAAAAAAAAAAuAgAAZHJzL2Uyb0RvYy54bWxQSwECLQAU&#10;AAYACAAAACEAkPxJ0twAAAAJAQAADwAAAAAAAAAAAAAAAAB3BgAAZHJzL2Rvd25yZXYueG1sUEsF&#10;BgAAAAAEAAQA8wAAAIAHAAAAAA==&#10;">
                <v:oval id="Oval 15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6NlwgAAANsAAAAPAAAAZHJzL2Rvd25yZXYueG1sRE9NawIx&#10;EL0L/Q9hCr1ptoJFtkYpFUUEi25Vehw242bbzWRJUt3++0YQvM3jfc5k1tlGnMmH2rGC50EGgrh0&#10;uuZKwf5z0R+DCBFZY+OYFPxRgNn0oTfBXLsL7+hcxEqkEA45KjAxtrmUoTRkMQxcS5y4k/MWY4K+&#10;ktrjJYXbRg6z7EVarDk1GGzp3VD5U/xaBXq+5O36K/gPfcLRxuwX34djo9TTY/f2CiJSF+/im3ul&#10;0/wRXH9JB8jpPwAAAP//AwBQSwECLQAUAAYACAAAACEA2+H2y+4AAACFAQAAEwAAAAAAAAAAAAAA&#10;AAAAAAAAW0NvbnRlbnRfVHlwZXNdLnhtbFBLAQItABQABgAIAAAAIQBa9CxbvwAAABUBAAALAAAA&#10;AAAAAAAAAAAAAB8BAABfcmVscy8ucmVsc1BLAQItABQABgAIAAAAIQAe16NlwgAAANsAAAAPAAAA&#10;AAAAAAAAAAAAAAcCAABkcnMvZG93bnJldi54bWxQSwUGAAAAAAMAAwC3AAAA9gIAAAAA&#10;" fillcolor="#fe8637" strokecolor="#fe8637" strokeweight="3pt">
                  <v:stroke linestyle="thinThin"/>
                  <v:shadow color="#1f2f3f" opacity=".5" offset=",3pt"/>
                </v:oval>
                <v:rect id="Rectangle 16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crwwQAAANsAAAAPAAAAZHJzL2Rvd25yZXYueG1sRE9Li8Iw&#10;EL4v+B/CCF4WTdeDSDWKCLJlWRDr4zw0Y1tsJrXJtt1/bwTB23x8z1mue1OJlhpXWlbwNYlAEGdW&#10;l5wrOB134zkI55E1VpZJwT85WK8GH0uMte34QG3qcxFC2MWooPC+jqV0WUEG3cTWxIG72sagD7DJ&#10;pW6wC+GmktMomkmDJYeGAmvaFpTd0j+joMv27eX4+y33n5fE8j25b9Pzj1KjYb9ZgPDU+7f45U50&#10;mD+D5y/hALl6AAAA//8DAFBLAQItABQABgAIAAAAIQDb4fbL7gAAAIUBAAATAAAAAAAAAAAAAAAA&#10;AAAAAABbQ29udGVudF9UeXBlc10ueG1sUEsBAi0AFAAGAAgAAAAhAFr0LFu/AAAAFQEAAAsAAAAA&#10;AAAAAAAAAAAAHwEAAF9yZWxzLy5yZWxzUEsBAi0AFAAGAAgAAAAhAO+pyvDBAAAA2wAAAA8AAAAA&#10;AAAAAAAAAAAABwIAAGRycy9kb3ducmV2LnhtbFBLBQYAAAAAAwADALcAAAD1AgAAAAA=&#10;" filled="f" stroked="f"/>
                <w10:wrap anchorx="margin" anchory="margin"/>
              </v:group>
            </w:pict>
          </mc:Fallback>
        </mc:AlternateContent>
      </w:r>
      <w:r w:rsidR="00EA385C" w:rsidRPr="00100DFC">
        <w:rPr>
          <w:rFonts w:asciiTheme="minorHAnsi" w:hAnsi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4D2E70E" wp14:editId="29F6B22B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5220970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11" name="Grou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12" name="Oval 12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6F75D7" id="Groupe 11" o:spid="_x0000_s1026" style="position:absolute;margin-left:0;margin-top:10in;width:43.2pt;height:43.2pt;z-index:251664384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cffGAQAACsLAAAOAAAAZHJzL2Uyb0RvYy54bWzUVttu4zYQfS/QfyD4rlh3S0KURWJbaYG0&#10;u2ha9JmWKImoJKokHTkt+u8dkpYvSXax2F0UqB9kXobDmTNzjnT9bt936IkKyfiQY+/KxYgOJa/Y&#10;0OT4t18LJ8FIKjJUpOMDzfEzlfjdzfffXU9jRn3e8q6iAoGTQWbTmONWqTFbLGTZ0p7IKz7SATZr&#10;LnqiYCqaRSXIBN77buG7bryYuKhGwUsqJayu7Sa+Mf7rmpbqfV1LqlCXY4hNmacwz61+Lm6uSdYI&#10;MrasPIRBviCKnrABLj26WhNF0E6wV656Vgouea2uSt4veF2zkpocIBvPfZHNveC70eTSZFMzHmEC&#10;aF/g9MVuy5+fPgjEKqidh9FAeqiRuZYiWAB0prHJwOhejI/jB2FThOEDL/+QsL14ua/njTVG2+kn&#10;XoFDslPcoLOvRa9dQN5ob4rwfCwC3StUwmIUJnEIpSph6zA2RSpbqKQ+5blxFGAE214Yp0tbwrLd&#10;HM7DaXtYD3SEJLPXmlAPoem8oOHkCVP5dZg+tmSkplRSwzVj6s+Yvn8iHfJ8i6gxmeGUFks08FVL&#10;hobeCsGnlpIKIjIVgLjPDuiJhEq8DS6qOzb+oA+ewey5SQyAGsCSNLGAzXD7gKDBOnCDC7hINgqp&#10;7invkR7kmHbgW+okSUaeHqSy4M5WelnyjlUF6zozEc121QkEmee42CRxYGoF9bgw6wY05ThIPFcX&#10;vR+hFattZ265sJOf5w4oM1SmYTSGm8NYEdbZMVzfDTo8atTBpgGzvYKhWYc+Msz9+7aI3GUYJM5y&#10;GQVOGGxc5y4pVs7tyovj5eZudbfx/tGBemHWsqqiw8b4lLOQeOHnNdVB0qwEHKXkGKCOiu8UFY9t&#10;NaGK6WKE0TIFwlYMtCwIlkmUxhiRrgERLpXASHD1O1OtaUtNMe3jAkGv8IugsMXsxpbYMkUu/A5t&#10;cDA3DDpeb2ZnkS1eJW8t9oAlQD3DanpYt60l3pZXz9DCEKQRAXh/wKDl4i+MJtDiHMs/d0RQjLof&#10;B6BB6oVaEZSZQOY+TMT5zvZ8hwwluMqxAkDMcKWs4O9GwZoWbrLsGPgt6FLNTB9rWtmoIO6DNvxX&#10;IgFiZoX3F3hdgQR0oL2GixfEh/p9S6UwTfUJQZ314aNy+kofBERv++ltcRi4VgZDTcvA48KJk2+w&#10;MHXTTbJJQif0440Tuuu1c1usQicuvGW0Dtar1foFC/U134aCnxCgQv9mppxk74wPVgctCTTaGlEr&#10;LKnnh+6dnzpFnCydsAgjJ126ieN66V0au2EarotLYXlgA/36lLTQppEfWTU4Bf1CGrQGnFTg3Kxn&#10;oEKoY32Ok6MRyT6mtEdd1OHPejD/G7n9n+oChG2+yEwuh69H/cl3Pofx+Tfuzb8AAAD//wMAUEsD&#10;BBQABgAIAAAAIQCQ/EnS3AAAAAkBAAAPAAAAZHJzL2Rvd25yZXYueG1sTE9BTsMwELwj8Qdrkbgg&#10;6lBCVKVxKkCNOBMiod6ceHEi4nUUu234PcuJ3mZnRrMzxW5xozjhHAZPCh5WCQikzpuBrILmo7rf&#10;gAhRk9GjJ1TwgwF25fVVoXPjz/SOpzpawSEUcq2gj3HKpQxdj06HlZ+QWPvys9ORz9lKM+szh7tR&#10;rpMkk04PxB96PeFrj913fXQKWtdltf2s9njn2xd7eGya6m2v1O3N8rwFEXGJ/2b4q8/VoeROrT+S&#10;CWJUwEMis2maMGJ9k6UgWmae1oxkWcjLBeUvAAAA//8DAFBLAQItABQABgAIAAAAIQC2gziS/gAA&#10;AOEBAAATAAAAAAAAAAAAAAAAAAAAAABbQ29udGVudF9UeXBlc10ueG1sUEsBAi0AFAAGAAgAAAAh&#10;ADj9If/WAAAAlAEAAAsAAAAAAAAAAAAAAAAALwEAAF9yZWxzLy5yZWxzUEsBAi0AFAAGAAgAAAAh&#10;ADvdx98YBAAAKwsAAA4AAAAAAAAAAAAAAAAALgIAAGRycy9lMm9Eb2MueG1sUEsBAi0AFAAGAAgA&#10;AAAhAJD8SdLcAAAACQEAAA8AAAAAAAAAAAAAAAAAcgYAAGRycy9kb3ducmV2LnhtbFBLBQYAAAAA&#10;BAAEAPMAAAB7BwAAAAA=&#10;">
                <v:oval id="Oval 12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jsRwgAAANsAAAAPAAAAZHJzL2Rvd25yZXYueG1sRE9NawIx&#10;EL0L/Q9hCr1ptoJFtkYpFUUEi25Vehw242bbzWRJUt3++0YQvM3jfc5k1tlGnMmH2rGC50EGgrh0&#10;uuZKwf5z0R+DCBFZY+OYFPxRgNn0oTfBXLsL7+hcxEqkEA45KjAxtrmUoTRkMQxcS5y4k/MWY4K+&#10;ktrjJYXbRg6z7EVarDk1GGzp3VD5U/xaBXq+5O36K/gPfcLRxuwX34djo9TTY/f2CiJSF+/im3ul&#10;0/whXH9JB8jpPwAAAP//AwBQSwECLQAUAAYACAAAACEA2+H2y+4AAACFAQAAEwAAAAAAAAAAAAAA&#10;AAAAAAAAW0NvbnRlbnRfVHlwZXNdLnhtbFBLAQItABQABgAIAAAAIQBa9CxbvwAAABUBAAALAAAA&#10;AAAAAAAAAAAAAB8BAABfcmVscy8ucmVsc1BLAQItABQABgAIAAAAIQCRPjsRwgAAANsAAAAPAAAA&#10;AAAAAAAAAAAAAAcCAABkcnMvZG93bnJldi54bWxQSwUGAAAAAAMAAwC3AAAA9gIAAAAA&#10;" fillcolor="#fe8637" strokecolor="#fe8637" strokeweight="3pt">
                  <v:stroke linestyle="thinThin"/>
                  <v:shadow color="#1f2f3f" opacity=".5" offset=",3pt"/>
                </v:oval>
                <v:rect id="Rectangle 13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/>
                <w10:wrap anchorx="margin" anchory="margin"/>
              </v:group>
            </w:pict>
          </mc:Fallback>
        </mc:AlternateContent>
      </w:r>
      <w:r w:rsidR="00EA385C" w:rsidRPr="00100DFC">
        <w:rPr>
          <w:rFonts w:asciiTheme="minorHAnsi" w:hAnsi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81DEA4B" wp14:editId="2EB234CF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5220970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8" name="Grou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9" name="Oval 9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DD6537" id="Groupe 8" o:spid="_x0000_s1026" style="position:absolute;margin-left:0;margin-top:10in;width:43.2pt;height:43.2pt;z-index:251665408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/WHgQAACcLAAAOAAAAZHJzL2Uyb0RvYy54bWzUVtuO2zYQfS/QfyD4rrVkXSwJqw28trUt&#10;sG2CbIo+0xJ1QSlRJemVt0X/vUNSvm4SBElQoH6weRkOz5yZOebtm33H0DMVsuV9hr0bFyPaF7xs&#10;+zrDv33InRgjqUhfEsZ7muEXKvGbux9/uB2HlM55w1lJBQInvUzHIcONUkM6m8mioR2RN3ygPWxW&#10;XHREwVTUs1KQEbx3bDZ33Wg2clEOghdUSlhd2018Z/xXFS3U26qSVCGWYcCmzLcw31v9Pbu7JWkt&#10;yNC0xQSDfAWKjrQ9XHp0tSaKoJ1oX7nq2kJwySt1U/BuxquqLaiJAaLx3KtoHgTfDSaWOh3r4UgT&#10;UHvF01e7LX59fidQW2YYEtWTDlJkbqUo1tyMQ52CyYMYnoZ3wgYIw0de/CFhe3a9r+e1NUbb8Rde&#10;gj+yU9xws69Ep11A1GhvUvByTAHdK1TAYhjEUQCJKmBrGpsUFQ3kUZ/y3Cj0MYJtL4iShU1g0Wym&#10;83DaHtYDjZCk9loDdYKm44JykydG5bcx+tSQgZpESU3XxGhyYPTtM2EosXwagwOZ0jKJer5qSF/T&#10;pRB8bCgpAY9n4Gug4NEe0BMJefg4tahi7fCTPnhGsufGEdBp6IoTk1OSHsieA3+Gad/1L8gi6SCk&#10;eqC8Q3qQYcrAt9QhkpQ8P0plqT1Y6WXJWVvmLWNmIurtigkEgWc438SRbzIF2bgwYz0aM+zHnqtT&#10;3g1QhuWWmVsu7OSXuYN26UtTLprDzTRWpGV2DNezXsOjRhlsGIYOGJp1qCLTtX8v89BdBH7sLBah&#10;7wT+xnXu43zlLFdeFC0296v7jfePBuoFadOWJe03xqc8iIgXfFlJTXJm2/8oI0eAGhXfKSqemnJE&#10;ZauTEYSLxMMwAR3z/UUcJhFGhNUgwIUSGAmufm9VY4pSN5j2ccGgl89zP7fJZENDbJpCFz5TGUzm&#10;pn+O15vZGbLZq+CtxR64BKqhygyt0Hm2bG3bbXn5AiUMII0EwH8HDBou/sJoBB3OsPxzRwTFiP3c&#10;QxskXqD1QJkJRD6HiTjf2Z7vkL4AVxlWQIgZrpQV+90g2rqBm2x39HwJqlS1po41PosKcOsJKMN/&#10;JBEeRGNV9z38VYEEMIpgDWpY4zg2PuTveyqFKarPyOlBHz4ppq/0QQB6W08fF4eea2UwrWk78Lhw&#10;6smpXKw82S5M3GQTb+LACebRxgnc9dpZ5qvAiXJvEa799Wq1vupCfc33acHPCFCuP4dOOcneWT9Y&#10;HbRNoNnWjE4hefPAvZ8nTh7FCyfIg9BJFm7suF5yn0RukATr/FJYHtuefntIWmiTcB5aNTiBvpIG&#10;rQEnFTg361pQIcTaDp4KRyOSfkppj7qo4R/04PD7f9YF85CA15iJZXo56ufe+RzG5+/bu38BAAD/&#10;/wMAUEsDBBQABgAIAAAAIQCQ/EnS3AAAAAkBAAAPAAAAZHJzL2Rvd25yZXYueG1sTE9BTsMwELwj&#10;8Qdrkbgg6lBCVKVxKkCNOBMiod6ceHEi4nUUu234PcuJ3mZnRrMzxW5xozjhHAZPCh5WCQikzpuB&#10;rILmo7rfgAhRk9GjJ1TwgwF25fVVoXPjz/SOpzpawSEUcq2gj3HKpQxdj06HlZ+QWPvys9ORz9lK&#10;M+szh7tRrpMkk04PxB96PeFrj913fXQKWtdltf2s9njn2xd7eGya6m2v1O3N8rwFEXGJ/2b4q8/V&#10;oeROrT+SCWJUwEMis2maMGJ9k6UgWmae1oxkWcjLBeUvAAAA//8DAFBLAQItABQABgAIAAAAIQC2&#10;gziS/gAAAOEBAAATAAAAAAAAAAAAAAAAAAAAAABbQ29udGVudF9UeXBlc10ueG1sUEsBAi0AFAAG&#10;AAgAAAAhADj9If/WAAAAlAEAAAsAAAAAAAAAAAAAAAAALwEAAF9yZWxzLy5yZWxzUEsBAi0AFAAG&#10;AAgAAAAhANBef9YeBAAAJwsAAA4AAAAAAAAAAAAAAAAALgIAAGRycy9lMm9Eb2MueG1sUEsBAi0A&#10;FAAGAAgAAAAhAJD8SdLcAAAACQEAAA8AAAAAAAAAAAAAAAAAeAYAAGRycy9kb3ducmV2LnhtbFBL&#10;BQYAAAAABAAEAPMAAACBBwAAAAA=&#10;">
                <v:oval id="Oval 9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DlXwwAAANoAAAAPAAAAZHJzL2Rvd25yZXYueG1sRI9BawIx&#10;FITvhf6H8Aq9aVahYlejSItShIpaFY+PzXOz7eZlSVLd/nsjCD0OM/MNM562thZn8qFyrKDXzUAQ&#10;F05XXCrYfc07QxAhImusHZOCPwownTw+jDHX7sIbOm9jKRKEQ44KTIxNLmUoDFkMXdcQJ+/kvMWY&#10;pC+l9nhJcFvLfpYNpMWK04LBht4MFT/bX6tAvy94vTwGv9InfPk0u/n3/lAr9fzUzkYgIrXxP3xv&#10;f2gFr3C7km6AnFwBAAD//wMAUEsBAi0AFAAGAAgAAAAhANvh9svuAAAAhQEAABMAAAAAAAAAAAAA&#10;AAAAAAAAAFtDb250ZW50X1R5cGVzXS54bWxQSwECLQAUAAYACAAAACEAWvQsW78AAAAVAQAACwAA&#10;AAAAAAAAAAAAAAAfAQAAX3JlbHMvLnJlbHNQSwECLQAUAAYACAAAACEAsnA5V8MAAADaAAAADwAA&#10;AAAAAAAAAAAAAAAHAgAAZHJzL2Rvd25yZXYueG1sUEsFBgAAAAADAAMAtwAAAPcCAAAAAA==&#10;" fillcolor="#fe8637" strokecolor="#fe8637" strokeweight="3pt">
                  <v:stroke linestyle="thinThin"/>
                  <v:shadow color="#1f2f3f" opacity=".5" offset=",3pt"/>
                </v:oval>
                <v:rect id="Rectangle 10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Pcf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hCL7/IAHr9DwAA//8DAFBLAQItABQABgAIAAAAIQDb4fbL7gAAAIUBAAATAAAAAAAAAAAA&#10;AAAAAAAAAABbQ29udGVudF9UeXBlc10ueG1sUEsBAi0AFAAGAAgAAAAhAFr0LFu/AAAAFQEAAAsA&#10;AAAAAAAAAAAAAAAAHwEAAF9yZWxzLy5yZWxzUEsBAi0AFAAGAAgAAAAhAA8M9x/EAAAA2wAAAA8A&#10;AAAAAAAAAAAAAAAABwIAAGRycy9kb3ducmV2LnhtbFBLBQYAAAAAAwADALcAAAD4AgAAAAA=&#10;" filled="f" stroked="f"/>
                <w10:wrap anchorx="margin" anchory="margin"/>
              </v:group>
            </w:pict>
          </mc:Fallback>
        </mc:AlternateContent>
      </w:r>
      <w:r w:rsidR="00EA385C" w:rsidRPr="00100DFC">
        <w:rPr>
          <w:rFonts w:asciiTheme="minorHAnsi" w:hAnsi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5A0C2E4" wp14:editId="0361689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5220970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5" name="Grou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6" name="Oval 6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ECB140" id="Groupe 5" o:spid="_x0000_s1026" style="position:absolute;margin-left:0;margin-top:10in;width:43.2pt;height:43.2pt;z-index:251666432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JcZGgQAACULAAAOAAAAZHJzL2Uyb0RvYy54bWzUVttu4zYQfS/QfyD4rliyLpaEKAvHttIC&#10;aXfRtOgzLVEXlBJVko6cFv33DknLt2QXi91FgfpB5ojk8MyZmSPevtt3DD1TIVveZ9i7cTGifcHL&#10;tq8z/NuvuRNjJBXpS8J4TzP8QiV+d/f9d7fjkNI5bzgrqUDgpJfpOGS4UWpIZzNZNLQj8oYPtIfJ&#10;iouOKDBFPSsFGcF7x2Zz141mIxflIHhBpYS3azuJ74z/qqKFel9VkirEMgzYlHkK89zq5+zulqS1&#10;IEPTFgcY5AtQdKTt4dCjqzVRBO1E+8pV1xaCS16pm4J3M15VbUFNDBCN515F8yD4bjCx1OlYD0ea&#10;gNornr7YbfHz8weB2jLDIUY96SBF5lSKQs3NONQpLHkQw9PwQdgAYfjIiz8kTM+u57Vd28VoO/7E&#10;S/BHdoobbvaV6LQLiBrtTQpejimge4UKeBkGcRRAogqYOoxNiooG8qh3eW4U+hjBtBdEycImsGg2&#10;h/2w227WA42QpPZYA/UATccF5SZPjMqvY/SpIQM1iZKargOj0cTo+2fCUGT5NAsmMqVlEvV81ZC+&#10;pksh+NhQUgIez8DXQMGj3aANCXl4m1pUsXb4QW88I9lz4wjoNHTFSWzpmsieA3+Gad/1L8gi6SCk&#10;eqC8Q3qQYcrAt9QhkpQ8P0plqZ1W6deSs7bMW8aMIertigkEgWc438SRbzIF2bhYxno0ZtiPPVen&#10;vBugDMstM6dcrJOf5w7apS9NuWgON4exIi2zYzie9RoeNcpgwwBrr2Bo3kMVma79e5mH7iLwY2ex&#10;CH0n8Deucx/nK2e58qJosblf3W+8fzRQL0ibtixpvzE+5SQiXvB5JXWQM9v+Rxk5AtSo+E5R8dSU&#10;IypbnYwgXCQeBgN0zPcXcZhApRFWgwAXSmAkuPq9VY0pSt1g2scFg14+z/3cJpMNDbFpCl34Hcrg&#10;sNz0z/F4Y50hm70K3q7YA5dA9UQrdJ4tW9t2W16+QAkDSCMB8O2AQcPFXxiNoMMZln/uiKAYsR97&#10;aIPEC7QeKGNA5HMwxPnM9nyG9AW4yrACQsxwpazY7wbR1g2cZLuj50tQpao1dazxWVSAWxugDP+R&#10;RED/WdH9Bb5UoACMItMoGsWx7SF731InTEl9QkwndfiolL5SBwHgbTW9LQ0917pgGtP23/HFqSPf&#10;6MHETTbxJg6cYB5tnMBdr51lvgqcKPcW4dpfr1brqx7Ux3ybBvyE/OT6N/XJSfTOusGqoG0BzbZm&#10;1MpK4s0D936eOHkUL5wgD0InWbix43rJfRK5QRKs80tZeWx7+vUhaZlNwnloteAE+koYtAKcNOB8&#10;WdeCBiHWdhmOj4tI+jGdPaqihj+pwfRvxPZ/qgrmGgF3MRPL4d6oL3vnNozPb7d3/wIAAP//AwBQ&#10;SwMEFAAGAAgAAAAhAJD8SdLcAAAACQEAAA8AAABkcnMvZG93bnJldi54bWxMT0FOwzAQvCPxB2uR&#10;uCDqUEJUpXEqQI04EyKh3px4cSLidRS7bfg9y4neZmdGszPFbnGjOOEcBk8KHlYJCKTOm4Gsguaj&#10;ut+ACFGT0aMnVPCDAXbl9VWhc+PP9I6nOlrBIRRyraCPccqlDF2PToeVn5BY+/Kz05HP2Uoz6zOH&#10;u1GukySTTg/EH3o94WuP3Xd9dApa12W1/az2eOfbF3t4bJrqba/U7c3yvAURcYn/Zvirz9Wh5E6t&#10;P5IJYlTAQyKzaZowYn2TpSBaZp7WjGRZyMsF5S8AAAD//wMAUEsBAi0AFAAGAAgAAAAhALaDOJL+&#10;AAAA4QEAABMAAAAAAAAAAAAAAAAAAAAAAFtDb250ZW50X1R5cGVzXS54bWxQSwECLQAUAAYACAAA&#10;ACEAOP0h/9YAAACUAQAACwAAAAAAAAAAAAAAAAAvAQAAX3JlbHMvLnJlbHNQSwECLQAUAAYACAAA&#10;ACEAdSyXGRoEAAAlCwAADgAAAAAAAAAAAAAAAAAuAgAAZHJzL2Uyb0RvYy54bWxQSwECLQAUAAYA&#10;CAAAACEAkPxJ0twAAAAJAQAADwAAAAAAAAAAAAAAAAB0BgAAZHJzL2Rvd25yZXYueG1sUEsFBgAA&#10;AAAEAAQA8wAAAH0HAAAAAA==&#10;">
                <v:oval id="Oval 6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60lwwAAANoAAAAPAAAAZHJzL2Rvd25yZXYueG1sRI/dagIx&#10;FITvC75DOIJ3NauglNUoolhKodL6h5eHzXGzujlZklS3b28KhV4OM/MNM523thY38qFyrGDQz0AQ&#10;F05XXCrY79bPLyBCRNZYOyYFPxRgPus8TTHX7s5fdNvGUiQIhxwVmBibXMpQGLIY+q4hTt7ZeYsx&#10;SV9K7fGe4LaWwywbS4sVpwWDDS0NFdftt1WgV6/8+X4KfqPPOPow+/XlcKyV6nXbxQREpDb+h//a&#10;b1rBGH6vpBsgZw8AAAD//wMAUEsBAi0AFAAGAAgAAAAhANvh9svuAAAAhQEAABMAAAAAAAAAAAAA&#10;AAAAAAAAAFtDb250ZW50X1R5cGVzXS54bWxQSwECLQAUAAYACAAAACEAWvQsW78AAAAVAQAACwAA&#10;AAAAAAAAAAAAAAAfAQAAX3JlbHMvLnJlbHNQSwECLQAUAAYACAAAACEAw++tJcMAAADaAAAADwAA&#10;AAAAAAAAAAAAAAAHAgAAZHJzL2Rvd25yZXYueG1sUEsFBgAAAAADAAMAtwAAAPcCAAAAAA==&#10;" fillcolor="#fe8637" strokecolor="#fe8637" strokeweight="3pt">
                  <v:stroke linestyle="thinThin"/>
                  <v:shadow color="#1f2f3f" opacity=".5" offset=",3pt"/>
                </v:oval>
                <v:rect id="Rectangle 7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7xxAAAANoAAAAPAAAAZHJzL2Rvd25yZXYueG1sRI9Ba8JA&#10;FITvgv9heUIvopv2oCVmIyJIQymIsfX8yL4modm3MbtN0n/vCkKPw8x8wyTb0TSip87VlhU8LyMQ&#10;xIXVNZcKPs+HxSsI55E1NpZJwR852KbTSYKxtgOfqM99KQKEXYwKKu/bWEpXVGTQLW1LHLxv2xn0&#10;QXal1B0OAW4a+RJFK2mw5rBQYUv7ioqf/NcoGIpjfzl/vMnj/JJZvmbXff71rtTTbNxtQHga/X/4&#10;0c60gjXcr4QbINMbAAAA//8DAFBLAQItABQABgAIAAAAIQDb4fbL7gAAAIUBAAATAAAAAAAAAAAA&#10;AAAAAAAAAABbQ29udGVudF9UeXBlc10ueG1sUEsBAi0AFAAGAAgAAAAhAFr0LFu/AAAAFQEAAAsA&#10;AAAAAAAAAAAAAAAAHwEAAF9yZWxzLy5yZWxzUEsBAi0AFAAGAAgAAAAhAGW23vHEAAAA2gAAAA8A&#10;AAAAAAAAAAAAAAAABwIAAGRycy9kb3ducmV2LnhtbFBLBQYAAAAAAwADALcAAAD4AgAAAAA=&#10;" filled="f" stroked="f"/>
                <w10:wrap anchorx="margin" anchory="margin"/>
              </v:group>
            </w:pict>
          </mc:Fallback>
        </mc:AlternateContent>
      </w:r>
      <w:r w:rsidR="00EA385C" w:rsidRPr="00100DFC">
        <w:rPr>
          <w:rFonts w:asciiTheme="minorHAnsi" w:hAnsi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AF53DF2" wp14:editId="3D563A64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5220970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2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3" name="Oval 3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7BC944" id="Groupe 2" o:spid="_x0000_s1026" style="position:absolute;margin-left:0;margin-top:10in;width:43.2pt;height:43.2pt;z-index:251667456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/qIGgQAACULAAAOAAAAZHJzL2Uyb0RvYy54bWzUVttu4zYQfS/QfyD4rlh3S0KUhW9KC6Td&#10;RdOiz7REXVBKVEk6clr03zskbcW57GKxuyhQP8gckRyeOTNzxOt3x56hBypkx4cce1cuRnQoedUN&#10;TY5/+7VwEoykIkNFGB9ojh+pxO9uvv/uehoz6vOWs4oKBE4GmU1jjlulxmyxkGVLeyKv+EgHmKy5&#10;6IkCUzSLSpAJvPds4btuvJi4qEbBSyolvN3aSXxj/Nc1LdX7upZUIZZjwKbMU5jnXj8XN9ckawQZ&#10;2648wSBfgKIn3QCHzq62RBF0EN0rV31XCi55ra5K3i94XXclNTFANJ77IppbwQ+jiaXJpmacaQJq&#10;X/D0xW7Lnx8+CNRVOfYxGkgPKTKnUuRrbqaxyWDJrRjvxw/CBgjDO17+IWF68XJe241djPbTT7wC&#10;f+SguOHmWIteu4Co0dGk4HFOAT0qVMLLKEziEBJVwtRpbFJUtpBHvctz4yjACKa9ME6XNoFluzvt&#10;h912sx5ohCSzxxqoJ2g6Lig3+cSo/DpG71syUpMoqek6MQowLaPvHwhDgeXTLDiTKS2TaOCblgwN&#10;XQnBp5aSCvB4Br4GCh7tBm1IyMPb1KKadeMPeuMFyZ6bxECnoStJE0vXmWwf+DNMB65BN5NFslFI&#10;dUt5j/Qgx5SBb6lDJBl5uJPKUntepV9Lzrqq6Bgzhmj2GyYQBJ7jYpfEgckUHPBsGRvQlOMg8Vyd&#10;8n6EMqz2zJzybJ38PHfQLkNlykVzuDuNFemYHcPxbNDwqFEGGwZYRwVD8x6qyHTt36sicpdhkDjL&#10;ZRQ4YbBznXVSbJzVxovj5W69We+8fzRQL8zarqrosDM+5VlEvPDzSuokZ7b9ZxmZAWpU/KCouG+r&#10;CVWdTkYYLVMPgwE6FgTLJEpjjAhrQIBLJTASXP3eqdYUpW4w7eMZg17hF0Fhk8nGltg0RS78Tj1z&#10;Wm76Zz7eWBfIFq+CtyuOwCVQfaYVOs+WrW27Pa8eoYQBpJEA+HbAoOXiL4wm0OEcyz8PRFCM2I8D&#10;tEHqhVoPlDEgch8McTmzv5whQwmucqyAEDPcKCv2h1F0TQsn2e4Y+ApUqe5MHWt8FhXg1gYow38k&#10;ESBWViJ+gS8VKACjyMiWRjG3PWTvW+qEKalPiOlZHT4qpa/UQQB4W01vS8PAtS6YxrT9N7946sg3&#10;ejB1012yS0In9OOdE7rbrbMqNqETF94y2gbbzWb7ogf1Md+mAT8hP4X+nfvkSfQuusGqoG0BzbZm&#10;1MpK6vmhu/ZTp4iTpRMWYeSkSzdxXC9dp7EbpuG2eC4rd91Avz4kLbNp5EdWC55AvxAGrQBPGnC5&#10;rO9AgxDr+hwn8yKSfUxnZ1XU8M9qcP43Yvs/VQVzjYC7mInldG/Ul71LG8aXt9ubfwEAAP//AwBQ&#10;SwMEFAAGAAgAAAAhAJD8SdLcAAAACQEAAA8AAABkcnMvZG93bnJldi54bWxMT0FOwzAQvCPxB2uR&#10;uCDqUEJUpXEqQI04EyKh3px4cSLidRS7bfg9y4neZmdGszPFbnGjOOEcBk8KHlYJCKTOm4Gsguaj&#10;ut+ACFGT0aMnVPCDAXbl9VWhc+PP9I6nOlrBIRRyraCPccqlDF2PToeVn5BY+/Kz05HP2Uoz6zOH&#10;u1GukySTTg/EH3o94WuP3Xd9dApa12W1/az2eOfbF3t4bJrqba/U7c3yvAURcYn/Zvirz9Wh5E6t&#10;P5IJYlTAQyKzaZowYn2TpSBaZp7WjGRZyMsF5S8AAAD//wMAUEsBAi0AFAAGAAgAAAAhALaDOJL+&#10;AAAA4QEAABMAAAAAAAAAAAAAAAAAAAAAAFtDb250ZW50X1R5cGVzXS54bWxQSwECLQAUAAYACAAA&#10;ACEAOP0h/9YAAACUAQAACwAAAAAAAAAAAAAAAAAvAQAAX3JlbHMvLnJlbHNQSwECLQAUAAYACAAA&#10;ACEAxzf6iBoEAAAlCwAADgAAAAAAAAAAAAAAAAAuAgAAZHJzL2Uyb0RvYy54bWxQSwECLQAUAAYA&#10;CAAAACEAkPxJ0twAAAAJAQAADwAAAAAAAAAAAAAAAAB0BgAAZHJzL2Rvd25yZXYueG1sUEsFBgAA&#10;AAAEAAQA8wAAAH0HAAAAAA==&#10;">
                <v:oval id="Oval 3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A69wwAAANoAAAAPAAAAZHJzL2Rvd25yZXYueG1sRI9BawIx&#10;FITvhf6H8Aq9aVaLUlajSItShIpaFY+PzXOz7eZlSVLd/nsjCD0OM/MNM562thZn8qFyrKDXzUAQ&#10;F05XXCrYfc07ryBCRNZYOyYFfxRgOnl8GGOu3YU3dN7GUiQIhxwVmBibXMpQGLIYuq4hTt7JeYsx&#10;SV9K7fGS4LaW/SwbSosVpwWDDb0ZKn62v1aBfl/wenkMfqVPOPg0u/n3/lAr9fzUzkYgIrXxP3xv&#10;f2gFL3C7km6AnFwBAAD//wMAUEsBAi0AFAAGAAgAAAAhANvh9svuAAAAhQEAABMAAAAAAAAAAAAA&#10;AAAAAAAAAFtDb250ZW50X1R5cGVzXS54bWxQSwECLQAUAAYACAAAACEAWvQsW78AAAAVAQAACwAA&#10;AAAAAAAAAAAAAAAfAQAAX3JlbHMvLnJlbHNQSwECLQAUAAYACAAAACEA05gOvcMAAADaAAAADwAA&#10;AAAAAAAAAAAAAAAHAgAAZHJzL2Rvd25yZXYueG1sUEsFBgAAAAADAAMAtwAAAPcCAAAAAA==&#10;" fillcolor="#fe8637" strokecolor="#fe8637" strokeweight="3pt">
                  <v:stroke linestyle="thinThin"/>
                  <v:shadow color="#1f2f3f" opacity=".5" offset=",3pt"/>
                </v:oval>
                <v:rect id="Rectangle 4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/>
                <w10:wrap anchorx="margin" anchory="margin"/>
              </v:group>
            </w:pict>
          </mc:Fallback>
        </mc:AlternateContent>
      </w:r>
    </w:p>
    <w:p w:rsidR="00582E44" w:rsidRPr="00100DFC" w:rsidRDefault="000B2650" w:rsidP="009013E1">
      <w:pPr>
        <w:pStyle w:val="Sous-titre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221498499"/>
          <w:placeholder>
            <w:docPart w:val="C1E215C638C84F8395594DBBC02735D6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7B1146" w:rsidRPr="00100DFC">
            <w:rPr>
              <w:sz w:val="20"/>
              <w:szCs w:val="20"/>
            </w:rPr>
            <w:t>Jérôme Gautié, Professeur de science économique, Paris I Panthéon Sorbonne</w:t>
          </w:r>
        </w:sdtContent>
      </w:sdt>
      <w:r w:rsidR="009013E1">
        <w:rPr>
          <w:sz w:val="20"/>
          <w:szCs w:val="20"/>
        </w:rPr>
        <w:t xml:space="preserve">, chercheur au Centre d’économie </w:t>
      </w:r>
      <w:r w:rsidR="00EA385C" w:rsidRPr="00100DFC">
        <w:rPr>
          <w:sz w:val="20"/>
          <w:szCs w:val="20"/>
        </w:rPr>
        <w:t xml:space="preserve"> </w:t>
      </w:r>
      <w:r w:rsidR="009013E1">
        <w:rPr>
          <w:sz w:val="20"/>
          <w:szCs w:val="20"/>
        </w:rPr>
        <w:t>de la Sorbonne.</w:t>
      </w:r>
    </w:p>
    <w:p w:rsidR="00E26F7D" w:rsidRDefault="00100DFC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>
        <w:rPr>
          <w:rFonts w:cs="Calibri-Italic"/>
          <w:iCs/>
          <w:color w:val="000000"/>
        </w:rPr>
        <w:t>Jérôme Gautier est</w:t>
      </w:r>
      <w:r w:rsidR="00E26F7D">
        <w:rPr>
          <w:rFonts w:cs="Calibri-Italic"/>
          <w:iCs/>
          <w:color w:val="000000"/>
        </w:rPr>
        <w:t> :</w:t>
      </w:r>
    </w:p>
    <w:p w:rsidR="00E26F7D" w:rsidRPr="00100DFC" w:rsidRDefault="00E26F7D" w:rsidP="00E26F7D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>
        <w:rPr>
          <w:rFonts w:cs="Calibri-Italic"/>
          <w:iCs/>
          <w:color w:val="000000"/>
        </w:rPr>
        <w:t>- a</w:t>
      </w:r>
      <w:r w:rsidRPr="00100DFC">
        <w:rPr>
          <w:rFonts w:cs="Calibri-Italic"/>
          <w:iCs/>
          <w:color w:val="000000"/>
        </w:rPr>
        <w:t xml:space="preserve">grégé de Sciences Sociales </w:t>
      </w:r>
      <w:r>
        <w:rPr>
          <w:rFonts w:cs="Calibri-Italic"/>
          <w:iCs/>
          <w:color w:val="000000"/>
        </w:rPr>
        <w:t xml:space="preserve">et </w:t>
      </w:r>
      <w:r w:rsidRPr="00100DFC">
        <w:rPr>
          <w:rFonts w:cs="Calibri-Italic"/>
          <w:iCs/>
          <w:color w:val="000000"/>
        </w:rPr>
        <w:t>agrégé de l’ens</w:t>
      </w:r>
      <w:r>
        <w:rPr>
          <w:rFonts w:cs="Calibri-Italic"/>
          <w:iCs/>
          <w:color w:val="000000"/>
        </w:rPr>
        <w:t>eignement</w:t>
      </w:r>
      <w:r w:rsidRPr="00100DFC">
        <w:rPr>
          <w:rFonts w:cs="Calibri-Italic"/>
          <w:iCs/>
          <w:color w:val="000000"/>
        </w:rPr>
        <w:t xml:space="preserve"> supérieur.</w:t>
      </w:r>
    </w:p>
    <w:p w:rsidR="009013E1" w:rsidRPr="00100DFC" w:rsidRDefault="00E26F7D" w:rsidP="009013E1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>
        <w:rPr>
          <w:rFonts w:cs="Calibri-Italic"/>
          <w:iCs/>
          <w:color w:val="000000"/>
        </w:rPr>
        <w:t xml:space="preserve">- </w:t>
      </w:r>
      <w:r w:rsidR="00100DFC">
        <w:rPr>
          <w:rFonts w:cs="Calibri-Italic"/>
          <w:iCs/>
          <w:color w:val="000000"/>
        </w:rPr>
        <w:t>s</w:t>
      </w:r>
      <w:r w:rsidR="00100DFC" w:rsidRPr="00100DFC">
        <w:rPr>
          <w:rFonts w:cs="Calibri-Italic"/>
          <w:iCs/>
          <w:color w:val="000000"/>
        </w:rPr>
        <w:t>pécialiste de l’éco</w:t>
      </w:r>
      <w:r w:rsidR="00100DFC">
        <w:rPr>
          <w:rFonts w:cs="Calibri-Italic"/>
          <w:iCs/>
          <w:color w:val="000000"/>
        </w:rPr>
        <w:t>nomie</w:t>
      </w:r>
      <w:r w:rsidR="00100DFC" w:rsidRPr="00100DFC">
        <w:rPr>
          <w:rFonts w:cs="Calibri-Italic"/>
          <w:iCs/>
          <w:color w:val="000000"/>
        </w:rPr>
        <w:t xml:space="preserve"> du travail.</w:t>
      </w:r>
      <w:r>
        <w:rPr>
          <w:rFonts w:cs="Calibri-Italic"/>
          <w:iCs/>
          <w:color w:val="000000"/>
        </w:rPr>
        <w:t xml:space="preserve"> </w:t>
      </w:r>
      <w:r w:rsidR="009013E1" w:rsidRPr="009013E1">
        <w:rPr>
          <w:rFonts w:cs="Calibri-Italic"/>
          <w:iCs/>
          <w:color w:val="000000"/>
        </w:rPr>
        <w:t xml:space="preserve">Il est </w:t>
      </w:r>
      <w:r w:rsidR="009013E1">
        <w:rPr>
          <w:rFonts w:cs="Calibri-Italic"/>
          <w:iCs/>
          <w:color w:val="000000"/>
        </w:rPr>
        <w:t xml:space="preserve">notamment </w:t>
      </w:r>
      <w:r w:rsidR="009013E1" w:rsidRPr="009013E1">
        <w:rPr>
          <w:rFonts w:cs="Calibri-Italic"/>
          <w:iCs/>
          <w:color w:val="000000"/>
        </w:rPr>
        <w:t>l’auteur de</w:t>
      </w:r>
      <w:r w:rsidR="009013E1">
        <w:rPr>
          <w:rFonts w:cs="Calibri-Italic"/>
          <w:iCs/>
          <w:color w:val="000000"/>
        </w:rPr>
        <w:t xml:space="preserve"> </w:t>
      </w:r>
      <w:hyperlink r:id="rId9" w:history="1">
        <w:r w:rsidR="009013E1" w:rsidRPr="009013E1">
          <w:rPr>
            <w:rStyle w:val="Lienhypertexte"/>
            <w:rFonts w:cs="Calibri-Italic"/>
            <w:i/>
            <w:iCs/>
          </w:rPr>
          <w:t xml:space="preserve">Le chômage </w:t>
        </w:r>
        <w:r w:rsidR="009013E1" w:rsidRPr="009013E1">
          <w:rPr>
            <w:rStyle w:val="Lienhypertexte"/>
            <w:rFonts w:cs="Calibri-Italic"/>
            <w:iCs/>
          </w:rPr>
          <w:t>(La Découverte, « « Repères », 2015)</w:t>
        </w:r>
      </w:hyperlink>
      <w:r w:rsidR="009013E1">
        <w:rPr>
          <w:rFonts w:cs="Calibri-Italic"/>
          <w:iCs/>
          <w:color w:val="000000"/>
        </w:rPr>
        <w:t>.</w:t>
      </w:r>
    </w:p>
    <w:p w:rsidR="00100DFC" w:rsidRPr="00100DFC" w:rsidRDefault="00E26F7D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>
        <w:rPr>
          <w:rFonts w:cs="Calibri-Italic"/>
          <w:iCs/>
          <w:color w:val="000000"/>
        </w:rPr>
        <w:t>- m</w:t>
      </w:r>
      <w:r w:rsidR="00100DFC" w:rsidRPr="00100DFC">
        <w:rPr>
          <w:rFonts w:cs="Calibri-Italic"/>
          <w:iCs/>
          <w:color w:val="000000"/>
        </w:rPr>
        <w:t>embre de la comm</w:t>
      </w:r>
      <w:r>
        <w:rPr>
          <w:rFonts w:cs="Calibri-Italic"/>
          <w:iCs/>
          <w:color w:val="000000"/>
        </w:rPr>
        <w:t>ission</w:t>
      </w:r>
      <w:r w:rsidR="00100DFC" w:rsidRPr="00100DFC">
        <w:rPr>
          <w:rFonts w:cs="Calibri-Italic"/>
          <w:iCs/>
          <w:color w:val="000000"/>
        </w:rPr>
        <w:t xml:space="preserve"> Guesnerie</w:t>
      </w:r>
      <w:r>
        <w:rPr>
          <w:rFonts w:cs="Calibri-Italic"/>
          <w:iCs/>
          <w:color w:val="000000"/>
        </w:rPr>
        <w:t xml:space="preserve"> sur les manuels et programmes de SES du lycée,</w:t>
      </w:r>
      <w:r w:rsidR="00100DFC" w:rsidRPr="00100DFC">
        <w:rPr>
          <w:rFonts w:cs="Calibri-Italic"/>
          <w:iCs/>
          <w:color w:val="000000"/>
        </w:rPr>
        <w:t xml:space="preserve"> </w:t>
      </w:r>
      <w:r>
        <w:rPr>
          <w:rFonts w:cs="Calibri-Italic"/>
          <w:iCs/>
          <w:color w:val="000000"/>
        </w:rPr>
        <w:t>c</w:t>
      </w:r>
      <w:r w:rsidR="00100DFC" w:rsidRPr="00100DFC">
        <w:rPr>
          <w:rFonts w:cs="Calibri-Italic"/>
          <w:iCs/>
          <w:color w:val="000000"/>
        </w:rPr>
        <w:t>o-rapporteur du rapport</w:t>
      </w:r>
      <w:r>
        <w:rPr>
          <w:rFonts w:cs="Calibri-Italic"/>
          <w:iCs/>
          <w:color w:val="000000"/>
        </w:rPr>
        <w:t xml:space="preserve"> (2008)</w:t>
      </w:r>
      <w:r w:rsidR="00100DFC" w:rsidRPr="00100DFC">
        <w:rPr>
          <w:rFonts w:cs="Calibri-Italic"/>
          <w:iCs/>
          <w:color w:val="000000"/>
        </w:rPr>
        <w:t>.</w:t>
      </w:r>
    </w:p>
    <w:p w:rsidR="00100DFC" w:rsidRPr="00100DFC" w:rsidRDefault="00E26F7D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>
        <w:rPr>
          <w:rFonts w:cs="Calibri-Italic"/>
          <w:iCs/>
          <w:color w:val="000000"/>
        </w:rPr>
        <w:t>- m</w:t>
      </w:r>
      <w:r w:rsidRPr="00100DFC">
        <w:rPr>
          <w:rFonts w:cs="Calibri-Italic"/>
          <w:iCs/>
          <w:color w:val="000000"/>
        </w:rPr>
        <w:t xml:space="preserve">embre </w:t>
      </w:r>
      <w:r w:rsidR="00100DFC" w:rsidRPr="00100DFC">
        <w:rPr>
          <w:rFonts w:cs="Calibri-Italic"/>
          <w:iCs/>
          <w:color w:val="000000"/>
        </w:rPr>
        <w:t xml:space="preserve">du groupe </w:t>
      </w:r>
      <w:r>
        <w:rPr>
          <w:rFonts w:cs="Calibri-Italic"/>
          <w:iCs/>
          <w:color w:val="000000"/>
        </w:rPr>
        <w:t>d’</w:t>
      </w:r>
      <w:r w:rsidR="00100DFC" w:rsidRPr="00100DFC">
        <w:rPr>
          <w:rFonts w:cs="Calibri-Italic"/>
          <w:iCs/>
          <w:color w:val="000000"/>
        </w:rPr>
        <w:t>élabo</w:t>
      </w:r>
      <w:r>
        <w:rPr>
          <w:rFonts w:cs="Calibri-Italic"/>
          <w:iCs/>
          <w:color w:val="000000"/>
        </w:rPr>
        <w:t xml:space="preserve">ration des </w:t>
      </w:r>
      <w:r w:rsidR="00100DFC" w:rsidRPr="00100DFC">
        <w:rPr>
          <w:rFonts w:cs="Calibri-Italic"/>
          <w:iCs/>
          <w:color w:val="000000"/>
        </w:rPr>
        <w:t>p</w:t>
      </w:r>
      <w:r>
        <w:rPr>
          <w:rFonts w:cs="Calibri-Italic"/>
          <w:iCs/>
          <w:color w:val="000000"/>
        </w:rPr>
        <w:t>rogrammes</w:t>
      </w:r>
      <w:r w:rsidR="00100DFC" w:rsidRPr="00100DFC">
        <w:rPr>
          <w:rFonts w:cs="Calibri-Italic"/>
          <w:iCs/>
          <w:color w:val="000000"/>
        </w:rPr>
        <w:t xml:space="preserve"> </w:t>
      </w:r>
      <w:r w:rsidR="00100DFC" w:rsidRPr="0054524D">
        <w:rPr>
          <w:rFonts w:cs="Calibri-Italic"/>
          <w:iCs/>
          <w:color w:val="000000"/>
        </w:rPr>
        <w:t>en CPGE</w:t>
      </w:r>
      <w:r w:rsidR="00100DFC" w:rsidRPr="00100DFC">
        <w:rPr>
          <w:rFonts w:cs="Calibri-Italic"/>
          <w:iCs/>
          <w:color w:val="000000"/>
        </w:rPr>
        <w:t>.</w:t>
      </w:r>
    </w:p>
    <w:p w:rsidR="00100DFC" w:rsidRPr="00100DFC" w:rsidRDefault="00E26F7D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>
        <w:rPr>
          <w:rFonts w:cs="Calibri-Italic"/>
          <w:iCs/>
          <w:color w:val="000000"/>
        </w:rPr>
        <w:t>- m</w:t>
      </w:r>
      <w:r w:rsidRPr="00100DFC">
        <w:rPr>
          <w:rFonts w:cs="Calibri-Italic"/>
          <w:iCs/>
          <w:color w:val="000000"/>
        </w:rPr>
        <w:t>embre du groupe</w:t>
      </w:r>
      <w:r>
        <w:rPr>
          <w:rFonts w:cs="Calibri-Italic"/>
          <w:iCs/>
          <w:color w:val="000000"/>
        </w:rPr>
        <w:t xml:space="preserve"> actuel</w:t>
      </w:r>
      <w:r w:rsidRPr="00100DFC">
        <w:rPr>
          <w:rFonts w:cs="Calibri-Italic"/>
          <w:iCs/>
          <w:color w:val="000000"/>
        </w:rPr>
        <w:t xml:space="preserve"> </w:t>
      </w:r>
      <w:r>
        <w:rPr>
          <w:rFonts w:cs="Calibri-Italic"/>
          <w:iCs/>
          <w:color w:val="000000"/>
        </w:rPr>
        <w:t>d’</w:t>
      </w:r>
      <w:r w:rsidRPr="00100DFC">
        <w:rPr>
          <w:rFonts w:cs="Calibri-Italic"/>
          <w:iCs/>
          <w:color w:val="000000"/>
        </w:rPr>
        <w:t>élabo</w:t>
      </w:r>
      <w:r>
        <w:rPr>
          <w:rFonts w:cs="Calibri-Italic"/>
          <w:iCs/>
          <w:color w:val="000000"/>
        </w:rPr>
        <w:t xml:space="preserve">ration des </w:t>
      </w:r>
      <w:r w:rsidRPr="00100DFC">
        <w:rPr>
          <w:rFonts w:cs="Calibri-Italic"/>
          <w:iCs/>
          <w:color w:val="000000"/>
        </w:rPr>
        <w:t>p</w:t>
      </w:r>
      <w:r>
        <w:rPr>
          <w:rFonts w:cs="Calibri-Italic"/>
          <w:iCs/>
          <w:color w:val="000000"/>
        </w:rPr>
        <w:t>rogrammes</w:t>
      </w:r>
      <w:r w:rsidRPr="00100DFC">
        <w:rPr>
          <w:rFonts w:cs="Calibri-Italic"/>
          <w:iCs/>
          <w:color w:val="000000"/>
        </w:rPr>
        <w:t xml:space="preserve"> </w:t>
      </w:r>
      <w:r w:rsidR="00100DFC" w:rsidRPr="00100DFC">
        <w:rPr>
          <w:rFonts w:cs="Calibri-Italic"/>
          <w:iCs/>
          <w:color w:val="000000"/>
        </w:rPr>
        <w:t>de</w:t>
      </w:r>
      <w:r>
        <w:rPr>
          <w:rFonts w:cs="Calibri-Italic"/>
          <w:iCs/>
          <w:color w:val="000000"/>
        </w:rPr>
        <w:t xml:space="preserve"> SES</w:t>
      </w:r>
      <w:r w:rsidR="00100DFC" w:rsidRPr="00100DFC">
        <w:rPr>
          <w:rFonts w:cs="Calibri-Italic"/>
          <w:iCs/>
          <w:color w:val="000000"/>
        </w:rPr>
        <w:t>.</w:t>
      </w:r>
    </w:p>
    <w:p w:rsidR="00100DFC" w:rsidRDefault="00100DFC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</w:p>
    <w:p w:rsidR="009D764D" w:rsidRDefault="009D764D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</w:p>
    <w:p w:rsidR="009D764D" w:rsidRPr="009D764D" w:rsidRDefault="009D764D" w:rsidP="009D764D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Calibri-Italic"/>
          <w:b/>
          <w:iCs/>
          <w:color w:val="000000"/>
        </w:rPr>
      </w:pPr>
      <w:r w:rsidRPr="009D764D">
        <w:rPr>
          <w:rFonts w:cs="Calibri-Italic"/>
          <w:b/>
          <w:iCs/>
          <w:color w:val="000000"/>
        </w:rPr>
        <w:t>Lien avec le programme</w:t>
      </w:r>
    </w:p>
    <w:p w:rsidR="009D764D" w:rsidRPr="009D764D" w:rsidRDefault="009D764D" w:rsidP="009D764D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</w:p>
    <w:p w:rsidR="009D764D" w:rsidRDefault="009D764D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>
        <w:rPr>
          <w:rFonts w:cs="Calibri-Italic"/>
          <w:iCs/>
          <w:color w:val="000000"/>
        </w:rPr>
        <w:t xml:space="preserve">Cette conférence porte sur le premier questionnement de la partie du programme de Première consacrée aux </w:t>
      </w:r>
      <w:r w:rsidRPr="0054524D">
        <w:rPr>
          <w:rFonts w:cs="Calibri-Italic"/>
          <w:b/>
          <w:iCs/>
          <w:color w:val="000000"/>
        </w:rPr>
        <w:t>Regards croisés</w:t>
      </w:r>
      <w:r>
        <w:rPr>
          <w:rFonts w:cs="Calibri-Italic"/>
          <w:iCs/>
          <w:color w:val="000000"/>
        </w:rPr>
        <w:t> :</w:t>
      </w:r>
    </w:p>
    <w:p w:rsidR="0054524D" w:rsidRDefault="0054524D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</w:p>
    <w:p w:rsidR="0054524D" w:rsidRPr="0054524D" w:rsidRDefault="0054524D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  <w:u w:val="single"/>
        </w:rPr>
      </w:pPr>
      <w:r>
        <w:rPr>
          <w:rFonts w:cs="Calibri-Italic"/>
          <w:iCs/>
          <w:color w:val="000000"/>
          <w:u w:val="single"/>
        </w:rPr>
        <w:t>EXTRAIT DU PROGRAMME</w:t>
      </w:r>
      <w:r w:rsidR="00106385">
        <w:rPr>
          <w:rFonts w:cs="Calibri-Italic"/>
          <w:iCs/>
          <w:color w:val="000000"/>
          <w:u w:val="single"/>
        </w:rPr>
        <w:t xml:space="preserve"> DE PREMIERE</w:t>
      </w:r>
    </w:p>
    <w:p w:rsidR="009D764D" w:rsidRDefault="009D764D" w:rsidP="009D764D">
      <w:pPr>
        <w:autoSpaceDE w:val="0"/>
        <w:autoSpaceDN w:val="0"/>
        <w:adjustRightInd w:val="0"/>
        <w:spacing w:after="0" w:line="240" w:lineRule="auto"/>
        <w:jc w:val="center"/>
        <w:rPr>
          <w:rFonts w:cs="Calibri-Italic"/>
          <w:iCs/>
          <w:color w:val="000000"/>
        </w:rPr>
      </w:pPr>
    </w:p>
    <w:p w:rsidR="00106385" w:rsidRDefault="00106385" w:rsidP="00545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Calibri-Italic"/>
          <w:b/>
          <w:bCs/>
          <w:iCs/>
          <w:color w:val="000000"/>
        </w:rPr>
      </w:pPr>
      <w:r>
        <w:rPr>
          <w:rFonts w:cs="Calibri-Italic"/>
          <w:b/>
          <w:bCs/>
          <w:iCs/>
          <w:color w:val="000000"/>
        </w:rPr>
        <w:t>REGARDS CROISES</w:t>
      </w:r>
    </w:p>
    <w:p w:rsidR="009D764D" w:rsidRDefault="009D764D" w:rsidP="00545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Calibri-Italic"/>
          <w:iCs/>
          <w:color w:val="000000"/>
        </w:rPr>
      </w:pPr>
      <w:r w:rsidRPr="009D764D">
        <w:rPr>
          <w:rFonts w:cs="Calibri-Italic"/>
          <w:b/>
          <w:bCs/>
          <w:iCs/>
          <w:color w:val="000000"/>
        </w:rPr>
        <w:t>Comment l’assurance et la protection sociale contribuent-elles à la gestion des risques dans les sociétés développées ?</w:t>
      </w:r>
    </w:p>
    <w:p w:rsidR="009D764D" w:rsidRDefault="009D764D" w:rsidP="00545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</w:p>
    <w:p w:rsidR="009D764D" w:rsidRDefault="009D764D" w:rsidP="00545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 w:rsidRPr="009D764D">
        <w:rPr>
          <w:rFonts w:cs="Calibri-Italic"/>
          <w:iCs/>
          <w:color w:val="000000"/>
          <w:u w:val="single"/>
        </w:rPr>
        <w:t>Objectifs d’apprentissage</w:t>
      </w:r>
      <w:r>
        <w:rPr>
          <w:rFonts w:cs="Calibri-Italic"/>
          <w:iCs/>
          <w:color w:val="000000"/>
        </w:rPr>
        <w:t> :</w:t>
      </w:r>
    </w:p>
    <w:p w:rsidR="009D764D" w:rsidRPr="009D764D" w:rsidRDefault="009D764D" w:rsidP="00545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 w:rsidRPr="009D764D">
        <w:rPr>
          <w:rFonts w:cs="Calibri-Italic"/>
          <w:iCs/>
          <w:color w:val="000000"/>
        </w:rPr>
        <w:tab/>
      </w:r>
    </w:p>
    <w:p w:rsidR="009D764D" w:rsidRPr="009D764D" w:rsidRDefault="009D764D" w:rsidP="00545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 w:rsidRPr="009D764D">
        <w:rPr>
          <w:rFonts w:cs="Calibri-Italic"/>
          <w:iCs/>
          <w:color w:val="000000"/>
        </w:rPr>
        <w:t xml:space="preserve">- Connaître les principaux types de risques économiques et sociaux auxquels les individus sont confrontés (maladie, accident, perte d’emploi, vieillesse). </w:t>
      </w:r>
    </w:p>
    <w:p w:rsidR="009D764D" w:rsidRPr="009D764D" w:rsidRDefault="009D764D" w:rsidP="00545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 w:rsidRPr="009D764D">
        <w:rPr>
          <w:rFonts w:cs="Calibri-Italic"/>
          <w:iCs/>
          <w:color w:val="000000"/>
        </w:rPr>
        <w:t xml:space="preserve">- Comprendre que l’exposition au risque et l’attitude face au risque (perception du risque, aversion au risque, conduites à risque) diffèrent selon les individus, les groupes sociaux et les sociétés, et être capable de l’illustrer pas des exemples. </w:t>
      </w:r>
    </w:p>
    <w:p w:rsidR="009D764D" w:rsidRPr="009D764D" w:rsidRDefault="009D764D" w:rsidP="00545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 w:rsidRPr="009D764D">
        <w:rPr>
          <w:rFonts w:cs="Calibri-Italic"/>
          <w:iCs/>
          <w:color w:val="000000"/>
        </w:rPr>
        <w:t xml:space="preserve">- Comprendre les effets positifs (bien-être, incitation à l’innovation) et négatifs (aléa moral) du partage des risques tant pour les individus que pour la société. </w:t>
      </w:r>
    </w:p>
    <w:p w:rsidR="009D764D" w:rsidRPr="009D764D" w:rsidRDefault="009D764D" w:rsidP="00545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 w:rsidRPr="009D764D">
        <w:rPr>
          <w:rFonts w:cs="Calibri-Italic"/>
          <w:iCs/>
          <w:color w:val="000000"/>
        </w:rPr>
        <w:t xml:space="preserve">- Connaître les principes (prévention, mutualisation et diversification) qui permettent la gestion collective des risques et savoir les illustrer par des exemples. </w:t>
      </w:r>
    </w:p>
    <w:p w:rsidR="009D764D" w:rsidRPr="009D764D" w:rsidRDefault="009D764D" w:rsidP="00545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 w:rsidRPr="009D764D">
        <w:rPr>
          <w:rFonts w:cs="Calibri-Italic"/>
          <w:iCs/>
          <w:color w:val="000000"/>
        </w:rPr>
        <w:t xml:space="preserve">- Connaître le rôle des principales institutions qui contribuent à la gestion des risques (famille, sociétés et mutuelles d’assurance, pouvoirs publics). </w:t>
      </w:r>
    </w:p>
    <w:p w:rsidR="009D764D" w:rsidRPr="009D764D" w:rsidRDefault="009D764D" w:rsidP="00545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 w:rsidRPr="009D764D">
        <w:rPr>
          <w:rFonts w:cs="Calibri-Italic"/>
          <w:iCs/>
          <w:color w:val="000000"/>
        </w:rPr>
        <w:t xml:space="preserve">- Comprendre que la protection sociale, par ses logiques d’assurance et d’assistance, contribue à une couverture des risques fondée sur le principe de solidarité collective. </w:t>
      </w:r>
    </w:p>
    <w:p w:rsidR="009D764D" w:rsidRPr="009D764D" w:rsidRDefault="009D764D" w:rsidP="009D764D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</w:p>
    <w:p w:rsidR="009D764D" w:rsidRPr="00100DFC" w:rsidRDefault="009D764D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</w:p>
    <w:p w:rsidR="00100DFC" w:rsidRPr="009D764D" w:rsidRDefault="00100DFC" w:rsidP="009D764D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Calibri-Italic"/>
          <w:b/>
          <w:iCs/>
          <w:color w:val="000000"/>
        </w:rPr>
      </w:pPr>
      <w:r w:rsidRPr="009D764D">
        <w:rPr>
          <w:rFonts w:cs="Calibri-Italic"/>
          <w:b/>
          <w:iCs/>
          <w:color w:val="000000"/>
        </w:rPr>
        <w:t>Intro</w:t>
      </w:r>
      <w:r w:rsidR="00E26F7D" w:rsidRPr="009D764D">
        <w:rPr>
          <w:rFonts w:cs="Calibri-Italic"/>
          <w:b/>
          <w:iCs/>
          <w:color w:val="000000"/>
        </w:rPr>
        <w:t>duction</w:t>
      </w:r>
      <w:r w:rsidR="009D764D">
        <w:rPr>
          <w:rFonts w:cs="Calibri-Italic"/>
          <w:b/>
          <w:iCs/>
          <w:color w:val="000000"/>
        </w:rPr>
        <w:t xml:space="preserve"> du conférencier</w:t>
      </w:r>
    </w:p>
    <w:p w:rsidR="00E26F7D" w:rsidRPr="00100DFC" w:rsidRDefault="00E26F7D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</w:p>
    <w:p w:rsidR="00100DFC" w:rsidRPr="00100DFC" w:rsidRDefault="00E26F7D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>
        <w:rPr>
          <w:rFonts w:cs="Calibri-Italic"/>
          <w:iCs/>
          <w:color w:val="000000"/>
        </w:rPr>
        <w:t>C’est l</w:t>
      </w:r>
      <w:r w:rsidR="00100DFC" w:rsidRPr="00100DFC">
        <w:rPr>
          <w:rFonts w:cs="Calibri-Italic"/>
          <w:iCs/>
          <w:color w:val="000000"/>
        </w:rPr>
        <w:t>’approche éco</w:t>
      </w:r>
      <w:r>
        <w:rPr>
          <w:rFonts w:cs="Calibri-Italic"/>
          <w:iCs/>
          <w:color w:val="000000"/>
        </w:rPr>
        <w:t>nomique de gestion des risques qui est ici développée</w:t>
      </w:r>
      <w:r w:rsidR="00100DFC" w:rsidRPr="00100DFC">
        <w:rPr>
          <w:rFonts w:cs="Calibri-Italic"/>
          <w:iCs/>
          <w:color w:val="000000"/>
        </w:rPr>
        <w:t>.</w:t>
      </w:r>
    </w:p>
    <w:p w:rsidR="00100DFC" w:rsidRPr="00100DFC" w:rsidRDefault="009D764D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>
        <w:rPr>
          <w:rFonts w:cs="Calibri-Italic"/>
          <w:iCs/>
          <w:color w:val="000000"/>
        </w:rPr>
        <w:t>Définition du r</w:t>
      </w:r>
      <w:r w:rsidR="00100DFC" w:rsidRPr="00100DFC">
        <w:rPr>
          <w:rFonts w:cs="Calibri-Italic"/>
          <w:iCs/>
          <w:color w:val="000000"/>
        </w:rPr>
        <w:t>isque</w:t>
      </w:r>
      <w:r>
        <w:rPr>
          <w:rFonts w:cs="Calibri-Italic"/>
          <w:iCs/>
          <w:color w:val="000000"/>
        </w:rPr>
        <w:t> : un risque est un</w:t>
      </w:r>
      <w:r w:rsidR="00100DFC" w:rsidRPr="00100DFC">
        <w:rPr>
          <w:rFonts w:cs="Calibri-Italic"/>
          <w:iCs/>
          <w:color w:val="000000"/>
        </w:rPr>
        <w:t xml:space="preserve"> évé</w:t>
      </w:r>
      <w:r>
        <w:rPr>
          <w:rFonts w:cs="Calibri-Italic"/>
          <w:iCs/>
          <w:color w:val="000000"/>
        </w:rPr>
        <w:t>nement</w:t>
      </w:r>
      <w:r w:rsidR="00100DFC" w:rsidRPr="00100DFC">
        <w:rPr>
          <w:rFonts w:cs="Calibri-Italic"/>
          <w:iCs/>
          <w:color w:val="000000"/>
        </w:rPr>
        <w:t xml:space="preserve"> à la survenance incertaine qui peut affect</w:t>
      </w:r>
      <w:r>
        <w:rPr>
          <w:rFonts w:cs="Calibri-Italic"/>
          <w:iCs/>
          <w:color w:val="000000"/>
        </w:rPr>
        <w:t>er</w:t>
      </w:r>
      <w:r w:rsidR="00100DFC" w:rsidRPr="00100DFC">
        <w:rPr>
          <w:rFonts w:cs="Calibri-Italic"/>
          <w:iCs/>
          <w:color w:val="000000"/>
        </w:rPr>
        <w:t xml:space="preserve"> le bien</w:t>
      </w:r>
      <w:r>
        <w:rPr>
          <w:rFonts w:cs="Calibri-Italic"/>
          <w:iCs/>
          <w:color w:val="000000"/>
        </w:rPr>
        <w:t>-</w:t>
      </w:r>
      <w:r w:rsidR="00100DFC" w:rsidRPr="00100DFC">
        <w:rPr>
          <w:rFonts w:cs="Calibri-Italic"/>
          <w:iCs/>
          <w:color w:val="000000"/>
        </w:rPr>
        <w:t>être de l’indiv</w:t>
      </w:r>
      <w:r>
        <w:rPr>
          <w:rFonts w:cs="Calibri-Italic"/>
          <w:iCs/>
          <w:color w:val="000000"/>
        </w:rPr>
        <w:t xml:space="preserve">idu, </w:t>
      </w:r>
      <w:r w:rsidRPr="00100DFC">
        <w:rPr>
          <w:rFonts w:cs="Calibri-Italic"/>
          <w:iCs/>
          <w:color w:val="000000"/>
        </w:rPr>
        <w:t>négativement</w:t>
      </w:r>
      <w:r w:rsidR="00100DFC" w:rsidRPr="00100DFC">
        <w:rPr>
          <w:rFonts w:cs="Calibri-Italic"/>
          <w:iCs/>
          <w:color w:val="000000"/>
        </w:rPr>
        <w:t xml:space="preserve"> mais aussi </w:t>
      </w:r>
      <w:r w:rsidRPr="00100DFC">
        <w:rPr>
          <w:rFonts w:cs="Calibri-Italic"/>
          <w:iCs/>
          <w:color w:val="000000"/>
        </w:rPr>
        <w:t>positivement</w:t>
      </w:r>
      <w:r>
        <w:rPr>
          <w:rFonts w:cs="Calibri-Italic"/>
          <w:iCs/>
          <w:color w:val="000000"/>
        </w:rPr>
        <w:t>.</w:t>
      </w:r>
    </w:p>
    <w:p w:rsidR="00100DFC" w:rsidRDefault="00100DFC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</w:p>
    <w:p w:rsidR="0063507F" w:rsidRDefault="0063507F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  <w:u w:val="single"/>
        </w:rPr>
      </w:pPr>
      <w:r w:rsidRPr="0063507F">
        <w:rPr>
          <w:rFonts w:cs="Calibri-Italic"/>
          <w:iCs/>
          <w:color w:val="000000"/>
          <w:u w:val="single"/>
        </w:rPr>
        <w:t>Plan de l’intervention :</w:t>
      </w:r>
    </w:p>
    <w:p w:rsidR="0063507F" w:rsidRPr="0063507F" w:rsidRDefault="0063507F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  <w:u w:val="single"/>
        </w:rPr>
      </w:pPr>
    </w:p>
    <w:p w:rsidR="0063507F" w:rsidRDefault="0063507F" w:rsidP="0063507F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 w:rsidRPr="0063507F">
        <w:rPr>
          <w:rFonts w:cs="Calibri-Italic"/>
          <w:iCs/>
          <w:color w:val="000000"/>
        </w:rPr>
        <w:t>Les attitudes de l’individu face aux risques</w:t>
      </w:r>
    </w:p>
    <w:p w:rsidR="0063507F" w:rsidRDefault="0063507F" w:rsidP="0063507F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 w:rsidRPr="0063507F">
        <w:rPr>
          <w:rFonts w:cs="Calibri-Italic"/>
          <w:iCs/>
          <w:color w:val="000000"/>
        </w:rPr>
        <w:t>Comment gérer les risques ?</w:t>
      </w:r>
    </w:p>
    <w:p w:rsidR="0063507F" w:rsidRPr="0063507F" w:rsidRDefault="0063507F" w:rsidP="0063507F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 w:rsidRPr="00100DFC">
        <w:rPr>
          <w:rFonts w:cs="Calibri-Italic"/>
          <w:iCs/>
          <w:color w:val="000000"/>
        </w:rPr>
        <w:t>Comment assurer</w:t>
      </w:r>
      <w:r>
        <w:rPr>
          <w:rFonts w:cs="Calibri-Italic"/>
          <w:iCs/>
          <w:color w:val="000000"/>
        </w:rPr>
        <w:t xml:space="preserve"> les risques</w:t>
      </w:r>
      <w:r w:rsidRPr="00100DFC">
        <w:rPr>
          <w:rFonts w:cs="Calibri-Italic"/>
          <w:iCs/>
          <w:color w:val="000000"/>
        </w:rPr>
        <w:t> ?</w:t>
      </w:r>
    </w:p>
    <w:p w:rsidR="005B0EBA" w:rsidRPr="00100DFC" w:rsidRDefault="005B0EBA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</w:p>
    <w:p w:rsidR="0063507F" w:rsidRDefault="0063507F">
      <w:pPr>
        <w:rPr>
          <w:rFonts w:cs="Calibri-Italic"/>
          <w:b/>
          <w:iCs/>
          <w:color w:val="000000"/>
        </w:rPr>
      </w:pPr>
      <w:r>
        <w:rPr>
          <w:rFonts w:cs="Calibri-Italic"/>
          <w:b/>
          <w:iCs/>
          <w:color w:val="000000"/>
        </w:rPr>
        <w:br w:type="page"/>
      </w:r>
    </w:p>
    <w:p w:rsidR="00100DFC" w:rsidRDefault="00D5304F" w:rsidP="0063507F">
      <w:pPr>
        <w:pStyle w:val="Paragraphedeliste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Calibri-Italic"/>
          <w:b/>
          <w:iCs/>
          <w:color w:val="000000"/>
        </w:rPr>
      </w:pPr>
      <w:r>
        <w:rPr>
          <w:rFonts w:cs="Calibri-Italic"/>
          <w:b/>
          <w:iCs/>
          <w:color w:val="000000"/>
        </w:rPr>
        <w:lastRenderedPageBreak/>
        <w:t>Les a</w:t>
      </w:r>
      <w:r w:rsidR="00100DFC" w:rsidRPr="006D37F8">
        <w:rPr>
          <w:rFonts w:cs="Calibri-Italic"/>
          <w:b/>
          <w:iCs/>
          <w:color w:val="000000"/>
        </w:rPr>
        <w:t>ttitudes</w:t>
      </w:r>
      <w:r>
        <w:rPr>
          <w:rFonts w:cs="Calibri-Italic"/>
          <w:b/>
          <w:iCs/>
          <w:color w:val="000000"/>
        </w:rPr>
        <w:t xml:space="preserve"> de l’individu</w:t>
      </w:r>
      <w:r w:rsidR="00100DFC" w:rsidRPr="006D37F8">
        <w:rPr>
          <w:rFonts w:cs="Calibri-Italic"/>
          <w:b/>
          <w:iCs/>
          <w:color w:val="000000"/>
        </w:rPr>
        <w:t xml:space="preserve"> face au</w:t>
      </w:r>
      <w:r w:rsidR="0054524D">
        <w:rPr>
          <w:rFonts w:cs="Calibri-Italic"/>
          <w:b/>
          <w:iCs/>
          <w:color w:val="000000"/>
        </w:rPr>
        <w:t>x</w:t>
      </w:r>
      <w:r w:rsidR="00100DFC" w:rsidRPr="006D37F8">
        <w:rPr>
          <w:rFonts w:cs="Calibri-Italic"/>
          <w:b/>
          <w:iCs/>
          <w:color w:val="000000"/>
        </w:rPr>
        <w:t xml:space="preserve"> risque</w:t>
      </w:r>
      <w:r w:rsidR="0063507F">
        <w:rPr>
          <w:rFonts w:cs="Calibri-Italic"/>
          <w:b/>
          <w:iCs/>
          <w:color w:val="000000"/>
        </w:rPr>
        <w:t>s</w:t>
      </w:r>
    </w:p>
    <w:p w:rsidR="005B0EBA" w:rsidRDefault="005B0EBA" w:rsidP="005B0EBA">
      <w:pPr>
        <w:pStyle w:val="Paragraphedeliste"/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-Italic"/>
          <w:b/>
          <w:iCs/>
          <w:color w:val="000000"/>
        </w:rPr>
      </w:pPr>
    </w:p>
    <w:p w:rsidR="005B0EBA" w:rsidRDefault="005B0EBA" w:rsidP="005B0EBA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Calibri-Italic"/>
          <w:b/>
          <w:iCs/>
          <w:color w:val="000000"/>
        </w:rPr>
      </w:pPr>
      <w:r w:rsidRPr="00D5304F">
        <w:rPr>
          <w:rFonts w:cs="Calibri-Italic"/>
          <w:b/>
          <w:iCs/>
          <w:color w:val="000000"/>
        </w:rPr>
        <w:t>L’aversion pour le risque</w:t>
      </w:r>
    </w:p>
    <w:p w:rsidR="00D5304F" w:rsidRDefault="00D5304F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</w:p>
    <w:p w:rsidR="0054524D" w:rsidRDefault="00100DFC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 w:rsidRPr="00100DFC">
        <w:rPr>
          <w:rFonts w:cs="Calibri-Italic"/>
          <w:iCs/>
          <w:color w:val="000000"/>
        </w:rPr>
        <w:t>La plupart des indiv</w:t>
      </w:r>
      <w:r w:rsidR="006D37F8">
        <w:rPr>
          <w:rFonts w:cs="Calibri-Italic"/>
          <w:iCs/>
          <w:color w:val="000000"/>
        </w:rPr>
        <w:t>idus</w:t>
      </w:r>
      <w:r w:rsidRPr="00100DFC">
        <w:rPr>
          <w:rFonts w:cs="Calibri-Italic"/>
          <w:iCs/>
          <w:color w:val="000000"/>
        </w:rPr>
        <w:t xml:space="preserve"> n’aiment pas le risque.</w:t>
      </w:r>
      <w:r w:rsidR="0054524D">
        <w:rPr>
          <w:rFonts w:cs="Calibri-Italic"/>
          <w:iCs/>
          <w:color w:val="000000"/>
        </w:rPr>
        <w:t xml:space="preserve"> </w:t>
      </w:r>
      <w:r w:rsidR="006D37F8">
        <w:rPr>
          <w:rFonts w:cs="Calibri-Italic"/>
          <w:iCs/>
          <w:color w:val="000000"/>
        </w:rPr>
        <w:t>Si l’on réalise une e</w:t>
      </w:r>
      <w:r w:rsidRPr="00100DFC">
        <w:rPr>
          <w:rFonts w:cs="Calibri-Italic"/>
          <w:iCs/>
          <w:color w:val="000000"/>
        </w:rPr>
        <w:t>xpérience</w:t>
      </w:r>
      <w:r w:rsidR="006D37F8">
        <w:rPr>
          <w:rFonts w:cs="Calibri-Italic"/>
          <w:iCs/>
          <w:color w:val="000000"/>
        </w:rPr>
        <w:t xml:space="preserve"> </w:t>
      </w:r>
      <w:r w:rsidR="00A77C1C">
        <w:rPr>
          <w:rFonts w:cs="Calibri-Italic"/>
          <w:iCs/>
          <w:color w:val="000000"/>
        </w:rPr>
        <w:t xml:space="preserve">avec 2 scenarii où les espérances de </w:t>
      </w:r>
      <w:r w:rsidR="00A77C1C" w:rsidRPr="00100DFC">
        <w:rPr>
          <w:rFonts w:cs="Calibri-Italic"/>
          <w:iCs/>
          <w:color w:val="000000"/>
        </w:rPr>
        <w:t>gains</w:t>
      </w:r>
      <w:r w:rsidR="00A77C1C">
        <w:rPr>
          <w:rFonts w:cs="Calibri-Italic"/>
          <w:iCs/>
          <w:color w:val="000000"/>
        </w:rPr>
        <w:t xml:space="preserve"> sont</w:t>
      </w:r>
      <w:r w:rsidR="00A77C1C" w:rsidRPr="00100DFC">
        <w:rPr>
          <w:rFonts w:cs="Calibri-Italic"/>
          <w:iCs/>
          <w:color w:val="000000"/>
        </w:rPr>
        <w:t xml:space="preserve"> pondéré</w:t>
      </w:r>
      <w:r w:rsidR="00A77C1C">
        <w:rPr>
          <w:rFonts w:cs="Calibri-Italic"/>
          <w:iCs/>
          <w:color w:val="000000"/>
        </w:rPr>
        <w:t>e</w:t>
      </w:r>
      <w:r w:rsidR="00A77C1C" w:rsidRPr="00100DFC">
        <w:rPr>
          <w:rFonts w:cs="Calibri-Italic"/>
          <w:iCs/>
          <w:color w:val="000000"/>
        </w:rPr>
        <w:t>s par leur proba</w:t>
      </w:r>
      <w:r w:rsidR="00A77C1C">
        <w:rPr>
          <w:rFonts w:cs="Calibri-Italic"/>
          <w:iCs/>
          <w:color w:val="000000"/>
        </w:rPr>
        <w:t>bilité</w:t>
      </w:r>
      <w:r w:rsidR="0054524D">
        <w:rPr>
          <w:rFonts w:cs="Calibri-Italic"/>
          <w:iCs/>
          <w:color w:val="000000"/>
        </w:rPr>
        <w:t> :</w:t>
      </w:r>
    </w:p>
    <w:p w:rsidR="0054524D" w:rsidRDefault="00A77C1C" w:rsidP="0054524D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 w:rsidRPr="0054524D">
        <w:rPr>
          <w:rFonts w:cs="Calibri-Italic"/>
          <w:iCs/>
          <w:color w:val="000000"/>
        </w:rPr>
        <w:t>scénario A : forte espérance</w:t>
      </w:r>
      <w:r w:rsidR="00100DFC" w:rsidRPr="0054524D">
        <w:rPr>
          <w:rFonts w:cs="Calibri-Italic"/>
          <w:iCs/>
          <w:color w:val="000000"/>
        </w:rPr>
        <w:t xml:space="preserve"> de gains</w:t>
      </w:r>
      <w:r w:rsidRPr="0054524D">
        <w:rPr>
          <w:rFonts w:cs="Calibri-Italic"/>
          <w:iCs/>
          <w:color w:val="000000"/>
        </w:rPr>
        <w:t>, fa</w:t>
      </w:r>
      <w:r w:rsidR="0054524D">
        <w:rPr>
          <w:rFonts w:cs="Calibri-Italic"/>
          <w:iCs/>
          <w:color w:val="000000"/>
        </w:rPr>
        <w:t>ible probabilité d’occurrence ;</w:t>
      </w:r>
    </w:p>
    <w:p w:rsidR="0054524D" w:rsidRDefault="00A77C1C" w:rsidP="0054524D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 w:rsidRPr="0054524D">
        <w:rPr>
          <w:rFonts w:cs="Calibri-Italic"/>
          <w:iCs/>
          <w:color w:val="000000"/>
        </w:rPr>
        <w:t>scénario B : faible espérance de gains, forte probabilité d’occurrence</w:t>
      </w:r>
      <w:r w:rsidR="0054524D">
        <w:rPr>
          <w:rFonts w:cs="Calibri-Italic"/>
          <w:iCs/>
          <w:color w:val="000000"/>
        </w:rPr>
        <w:t>,</w:t>
      </w:r>
    </w:p>
    <w:p w:rsidR="00100DFC" w:rsidRPr="0054524D" w:rsidRDefault="00A77C1C" w:rsidP="0054524D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 w:rsidRPr="0054524D">
        <w:rPr>
          <w:rFonts w:cs="Calibri-Italic"/>
          <w:iCs/>
          <w:color w:val="000000"/>
        </w:rPr>
        <w:t>l</w:t>
      </w:r>
      <w:r w:rsidR="00100DFC" w:rsidRPr="0054524D">
        <w:rPr>
          <w:rFonts w:cs="Calibri-Italic"/>
          <w:iCs/>
          <w:color w:val="000000"/>
        </w:rPr>
        <w:t xml:space="preserve">a plupart </w:t>
      </w:r>
      <w:r w:rsidRPr="0054524D">
        <w:rPr>
          <w:rFonts w:cs="Calibri-Italic"/>
          <w:iCs/>
          <w:color w:val="000000"/>
        </w:rPr>
        <w:t xml:space="preserve">des individus </w:t>
      </w:r>
      <w:r w:rsidR="00100DFC" w:rsidRPr="0054524D">
        <w:rPr>
          <w:rFonts w:cs="Calibri-Italic"/>
          <w:iCs/>
          <w:color w:val="000000"/>
        </w:rPr>
        <w:t>choi</w:t>
      </w:r>
      <w:r w:rsidRPr="0054524D">
        <w:rPr>
          <w:rFonts w:cs="Calibri-Italic"/>
          <w:iCs/>
          <w:color w:val="000000"/>
        </w:rPr>
        <w:t>si</w:t>
      </w:r>
      <w:r w:rsidR="00100DFC" w:rsidRPr="0054524D">
        <w:rPr>
          <w:rFonts w:cs="Calibri-Italic"/>
          <w:iCs/>
          <w:color w:val="000000"/>
        </w:rPr>
        <w:t xml:space="preserve">ssent le scenario </w:t>
      </w:r>
      <w:r w:rsidRPr="0054524D">
        <w:rPr>
          <w:rFonts w:cs="Calibri-Italic"/>
          <w:iCs/>
          <w:color w:val="000000"/>
        </w:rPr>
        <w:t xml:space="preserve">le </w:t>
      </w:r>
      <w:r w:rsidR="00100DFC" w:rsidRPr="0054524D">
        <w:rPr>
          <w:rFonts w:cs="Calibri-Italic"/>
          <w:iCs/>
          <w:color w:val="000000"/>
        </w:rPr>
        <w:t>moins risqué</w:t>
      </w:r>
      <w:r w:rsidR="001A029F">
        <w:rPr>
          <w:rFonts w:cs="Calibri-Italic"/>
          <w:iCs/>
          <w:color w:val="000000"/>
        </w:rPr>
        <w:t xml:space="preserve"> (scénario B)</w:t>
      </w:r>
      <w:r w:rsidR="00100DFC" w:rsidRPr="0054524D">
        <w:rPr>
          <w:rFonts w:cs="Calibri-Italic"/>
          <w:iCs/>
          <w:color w:val="000000"/>
        </w:rPr>
        <w:t xml:space="preserve">, </w:t>
      </w:r>
      <w:r w:rsidR="00106385">
        <w:rPr>
          <w:rFonts w:cs="Calibri-Italic"/>
          <w:iCs/>
          <w:color w:val="000000"/>
        </w:rPr>
        <w:t>même</w:t>
      </w:r>
      <w:r w:rsidR="00100DFC" w:rsidRPr="0054524D">
        <w:rPr>
          <w:rFonts w:cs="Calibri-Italic"/>
          <w:iCs/>
          <w:color w:val="000000"/>
        </w:rPr>
        <w:t xml:space="preserve"> si </w:t>
      </w:r>
      <w:r w:rsidRPr="0054524D">
        <w:rPr>
          <w:rFonts w:cs="Calibri-Italic"/>
          <w:iCs/>
          <w:color w:val="000000"/>
        </w:rPr>
        <w:t>l’</w:t>
      </w:r>
      <w:r w:rsidR="00100DFC" w:rsidRPr="0054524D">
        <w:rPr>
          <w:rFonts w:cs="Calibri-Italic"/>
          <w:iCs/>
          <w:color w:val="000000"/>
        </w:rPr>
        <w:t xml:space="preserve">espérance de gains </w:t>
      </w:r>
      <w:r w:rsidRPr="0054524D">
        <w:rPr>
          <w:rFonts w:cs="Calibri-Italic"/>
          <w:iCs/>
          <w:color w:val="000000"/>
        </w:rPr>
        <w:t xml:space="preserve">est </w:t>
      </w:r>
      <w:r w:rsidR="00100DFC" w:rsidRPr="0054524D">
        <w:rPr>
          <w:rFonts w:cs="Calibri-Italic"/>
          <w:iCs/>
          <w:color w:val="000000"/>
        </w:rPr>
        <w:t>plus faible.</w:t>
      </w:r>
    </w:p>
    <w:p w:rsidR="00100DFC" w:rsidRDefault="00FC0B2E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>
        <w:rPr>
          <w:rFonts w:cs="Calibri-Italic"/>
          <w:iCs/>
          <w:color w:val="000000"/>
        </w:rPr>
        <w:t>Le</w:t>
      </w:r>
      <w:r w:rsidR="00100DFC" w:rsidRPr="00100DFC">
        <w:rPr>
          <w:rFonts w:cs="Calibri-Italic"/>
          <w:iCs/>
          <w:color w:val="000000"/>
        </w:rPr>
        <w:t xml:space="preserve"> raisonnement </w:t>
      </w:r>
      <w:r>
        <w:rPr>
          <w:rFonts w:cs="Calibri-Italic"/>
          <w:iCs/>
          <w:color w:val="000000"/>
        </w:rPr>
        <w:t xml:space="preserve">est identique </w:t>
      </w:r>
      <w:r w:rsidR="00100DFC" w:rsidRPr="00100DFC">
        <w:rPr>
          <w:rFonts w:cs="Calibri-Italic"/>
          <w:iCs/>
          <w:color w:val="000000"/>
        </w:rPr>
        <w:t>en cas de gains négatifs</w:t>
      </w:r>
      <w:r>
        <w:rPr>
          <w:rFonts w:cs="Calibri-Italic"/>
          <w:iCs/>
          <w:color w:val="000000"/>
        </w:rPr>
        <w:t xml:space="preserve"> : </w:t>
      </w:r>
      <w:r w:rsidR="00100DFC" w:rsidRPr="00100DFC">
        <w:rPr>
          <w:rFonts w:cs="Calibri-Italic"/>
          <w:iCs/>
          <w:color w:val="000000"/>
        </w:rPr>
        <w:t>les indiv</w:t>
      </w:r>
      <w:r>
        <w:rPr>
          <w:rFonts w:cs="Calibri-Italic"/>
          <w:iCs/>
          <w:color w:val="000000"/>
        </w:rPr>
        <w:t>i</w:t>
      </w:r>
      <w:r w:rsidR="00100DFC" w:rsidRPr="00100DFC">
        <w:rPr>
          <w:rFonts w:cs="Calibri-Italic"/>
          <w:iCs/>
          <w:color w:val="000000"/>
        </w:rPr>
        <w:t>d</w:t>
      </w:r>
      <w:r>
        <w:rPr>
          <w:rFonts w:cs="Calibri-Italic"/>
          <w:iCs/>
          <w:color w:val="000000"/>
        </w:rPr>
        <w:t>us</w:t>
      </w:r>
      <w:r w:rsidR="00100DFC" w:rsidRPr="00100DFC">
        <w:rPr>
          <w:rFonts w:cs="Calibri-Italic"/>
          <w:iCs/>
          <w:color w:val="000000"/>
        </w:rPr>
        <w:t xml:space="preserve"> sont prêts à payer une som</w:t>
      </w:r>
      <w:r>
        <w:rPr>
          <w:rFonts w:cs="Calibri-Italic"/>
          <w:iCs/>
          <w:color w:val="000000"/>
        </w:rPr>
        <w:t>m</w:t>
      </w:r>
      <w:r w:rsidR="00100DFC" w:rsidRPr="00100DFC">
        <w:rPr>
          <w:rFonts w:cs="Calibri-Italic"/>
          <w:iCs/>
          <w:color w:val="000000"/>
        </w:rPr>
        <w:t>e fixe pour se protéger du risque.</w:t>
      </w:r>
    </w:p>
    <w:p w:rsidR="007629F8" w:rsidRDefault="007629F8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</w:p>
    <w:p w:rsidR="005B0EBA" w:rsidRDefault="005B0EBA" w:rsidP="005B0EBA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Calibri-Italic"/>
          <w:b/>
          <w:iCs/>
          <w:color w:val="000000"/>
        </w:rPr>
      </w:pPr>
      <w:r w:rsidRPr="005B0EBA">
        <w:rPr>
          <w:rFonts w:cs="Calibri-Italic"/>
          <w:b/>
          <w:iCs/>
          <w:color w:val="000000"/>
        </w:rPr>
        <w:t>La notion de prime de risque</w:t>
      </w:r>
    </w:p>
    <w:p w:rsidR="005B0EBA" w:rsidRPr="00100DFC" w:rsidRDefault="005B0EBA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</w:p>
    <w:p w:rsidR="00100DFC" w:rsidRPr="00100DFC" w:rsidRDefault="007629F8" w:rsidP="007629F8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-Italic"/>
          <w:iCs/>
          <w:color w:val="000000"/>
        </w:rPr>
      </w:pPr>
      <w:r>
        <w:rPr>
          <w:rFonts w:cs="Calibri-Italic"/>
          <w:iCs/>
          <w:color w:val="000000"/>
        </w:rPr>
        <w:t>C</w:t>
      </w:r>
      <w:r w:rsidR="00100DFC" w:rsidRPr="00100DFC">
        <w:rPr>
          <w:rFonts w:cs="Calibri-Italic"/>
          <w:iCs/>
          <w:color w:val="000000"/>
        </w:rPr>
        <w:t>ombien l’indiv</w:t>
      </w:r>
      <w:r>
        <w:rPr>
          <w:rFonts w:cs="Calibri-Italic"/>
          <w:iCs/>
          <w:color w:val="000000"/>
        </w:rPr>
        <w:t>idu</w:t>
      </w:r>
      <w:r w:rsidR="00100DFC" w:rsidRPr="00100DFC">
        <w:rPr>
          <w:rFonts w:cs="Calibri-Italic"/>
          <w:iCs/>
          <w:color w:val="000000"/>
        </w:rPr>
        <w:t xml:space="preserve"> est</w:t>
      </w:r>
      <w:r>
        <w:rPr>
          <w:rFonts w:cs="Calibri-Italic"/>
          <w:iCs/>
          <w:color w:val="000000"/>
        </w:rPr>
        <w:t>-il</w:t>
      </w:r>
      <w:r w:rsidR="00100DFC" w:rsidRPr="00100DFC">
        <w:rPr>
          <w:rFonts w:cs="Calibri-Italic"/>
          <w:iCs/>
          <w:color w:val="000000"/>
        </w:rPr>
        <w:t xml:space="preserve"> prêt à payer </w:t>
      </w:r>
      <w:r>
        <w:rPr>
          <w:rFonts w:cs="Calibri-Italic"/>
          <w:iCs/>
          <w:color w:val="000000"/>
        </w:rPr>
        <w:t xml:space="preserve">pour </w:t>
      </w:r>
      <w:r w:rsidR="00100DFC" w:rsidRPr="00100DFC">
        <w:rPr>
          <w:rFonts w:cs="Calibri-Italic"/>
          <w:iCs/>
          <w:color w:val="000000"/>
        </w:rPr>
        <w:t>se protéger du risque</w:t>
      </w:r>
      <w:r>
        <w:rPr>
          <w:rFonts w:cs="Calibri-Italic"/>
          <w:iCs/>
          <w:color w:val="000000"/>
        </w:rPr>
        <w:t xml:space="preserve"> ? </w:t>
      </w:r>
      <w:r w:rsidR="00100DFC" w:rsidRPr="00100DFC">
        <w:rPr>
          <w:rFonts w:cs="Calibri-Italic"/>
          <w:iCs/>
          <w:color w:val="000000"/>
        </w:rPr>
        <w:t>Ou combien faut-il payer l’indiv</w:t>
      </w:r>
      <w:r>
        <w:rPr>
          <w:rFonts w:cs="Calibri-Italic"/>
          <w:iCs/>
          <w:color w:val="000000"/>
        </w:rPr>
        <w:t>idu</w:t>
      </w:r>
      <w:r w:rsidR="00100DFC" w:rsidRPr="00100DFC">
        <w:rPr>
          <w:rFonts w:cs="Calibri-Italic"/>
          <w:iCs/>
          <w:color w:val="000000"/>
        </w:rPr>
        <w:t xml:space="preserve"> po</w:t>
      </w:r>
      <w:r>
        <w:rPr>
          <w:rFonts w:cs="Calibri-Italic"/>
          <w:iCs/>
          <w:color w:val="000000"/>
        </w:rPr>
        <w:t>u</w:t>
      </w:r>
      <w:r w:rsidR="00100DFC" w:rsidRPr="00100DFC">
        <w:rPr>
          <w:rFonts w:cs="Calibri-Italic"/>
          <w:iCs/>
          <w:color w:val="000000"/>
        </w:rPr>
        <w:t>r qu’</w:t>
      </w:r>
      <w:r>
        <w:rPr>
          <w:rFonts w:cs="Calibri-Italic"/>
          <w:iCs/>
          <w:color w:val="000000"/>
        </w:rPr>
        <w:t>il accepte de prendre un risque ?</w:t>
      </w:r>
    </w:p>
    <w:p w:rsidR="00100DFC" w:rsidRPr="00100DFC" w:rsidRDefault="007629F8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>
        <w:rPr>
          <w:rFonts w:cs="Calibri-Italic"/>
          <w:iCs/>
          <w:color w:val="000000"/>
        </w:rPr>
        <w:t>Cette 2</w:t>
      </w:r>
      <w:r w:rsidRPr="007629F8">
        <w:rPr>
          <w:rFonts w:cs="Calibri-Italic"/>
          <w:iCs/>
          <w:color w:val="000000"/>
          <w:vertAlign w:val="superscript"/>
        </w:rPr>
        <w:t>ème</w:t>
      </w:r>
      <w:r>
        <w:rPr>
          <w:rFonts w:cs="Calibri-Italic"/>
          <w:iCs/>
          <w:color w:val="000000"/>
        </w:rPr>
        <w:t xml:space="preserve"> vision de la prime de risque est</w:t>
      </w:r>
      <w:r w:rsidR="00100DFC" w:rsidRPr="00100DFC">
        <w:rPr>
          <w:rFonts w:cs="Calibri-Italic"/>
          <w:iCs/>
          <w:color w:val="000000"/>
        </w:rPr>
        <w:t xml:space="preserve"> intéressant</w:t>
      </w:r>
      <w:r>
        <w:rPr>
          <w:rFonts w:cs="Calibri-Italic"/>
          <w:iCs/>
          <w:color w:val="000000"/>
        </w:rPr>
        <w:t>e car</w:t>
      </w:r>
      <w:r w:rsidR="00886777">
        <w:rPr>
          <w:rFonts w:cs="Calibri-Italic"/>
          <w:iCs/>
          <w:color w:val="000000"/>
        </w:rPr>
        <w:t xml:space="preserve"> la société a parfois intérêt à ce que </w:t>
      </w:r>
      <w:r w:rsidR="00100DFC" w:rsidRPr="00100DFC">
        <w:rPr>
          <w:rFonts w:cs="Calibri-Italic"/>
          <w:iCs/>
          <w:color w:val="000000"/>
        </w:rPr>
        <w:t>les indiv</w:t>
      </w:r>
      <w:r w:rsidR="00886777">
        <w:rPr>
          <w:rFonts w:cs="Calibri-Italic"/>
          <w:iCs/>
          <w:color w:val="000000"/>
        </w:rPr>
        <w:t>i</w:t>
      </w:r>
      <w:r w:rsidR="00100DFC" w:rsidRPr="00100DFC">
        <w:rPr>
          <w:rFonts w:cs="Calibri-Italic"/>
          <w:iCs/>
          <w:color w:val="000000"/>
        </w:rPr>
        <w:t>d</w:t>
      </w:r>
      <w:r w:rsidR="00886777">
        <w:rPr>
          <w:rFonts w:cs="Calibri-Italic"/>
          <w:iCs/>
          <w:color w:val="000000"/>
        </w:rPr>
        <w:t>u</w:t>
      </w:r>
      <w:r w:rsidR="00100DFC" w:rsidRPr="00100DFC">
        <w:rPr>
          <w:rFonts w:cs="Calibri-Italic"/>
          <w:iCs/>
          <w:color w:val="000000"/>
        </w:rPr>
        <w:t xml:space="preserve">s prennent des risques. </w:t>
      </w:r>
      <w:r w:rsidR="00886777">
        <w:rPr>
          <w:rFonts w:cs="Calibri-Italic"/>
          <w:iCs/>
          <w:color w:val="000000"/>
        </w:rPr>
        <w:t>E</w:t>
      </w:r>
      <w:r w:rsidR="00100DFC" w:rsidRPr="00100DFC">
        <w:rPr>
          <w:rFonts w:cs="Calibri-Italic"/>
          <w:iCs/>
          <w:color w:val="000000"/>
        </w:rPr>
        <w:t>x</w:t>
      </w:r>
      <w:r w:rsidR="00886777">
        <w:rPr>
          <w:rFonts w:cs="Calibri-Italic"/>
          <w:iCs/>
          <w:color w:val="000000"/>
        </w:rPr>
        <w:t>emple des entrepreneurs.</w:t>
      </w:r>
    </w:p>
    <w:p w:rsidR="00100DFC" w:rsidRPr="001A029F" w:rsidRDefault="00886777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>
        <w:rPr>
          <w:rFonts w:cs="Calibri-Italic"/>
          <w:iCs/>
          <w:color w:val="000000"/>
        </w:rPr>
        <w:t xml:space="preserve">La prime de risque correspond ainsi à la </w:t>
      </w:r>
      <w:r w:rsidR="00100DFC" w:rsidRPr="00100DFC">
        <w:rPr>
          <w:rFonts w:cs="Calibri-Italic"/>
          <w:iCs/>
          <w:color w:val="000000"/>
        </w:rPr>
        <w:t>somme nécessaire pour faire basculer l’indiv</w:t>
      </w:r>
      <w:r>
        <w:rPr>
          <w:rFonts w:cs="Calibri-Italic"/>
          <w:iCs/>
          <w:color w:val="000000"/>
        </w:rPr>
        <w:t>idu dans le scenario le plus risqué</w:t>
      </w:r>
      <w:r w:rsidR="00100DFC" w:rsidRPr="00100DFC">
        <w:rPr>
          <w:rFonts w:cs="Calibri-Italic"/>
          <w:iCs/>
          <w:color w:val="000000"/>
        </w:rPr>
        <w:t>.</w:t>
      </w:r>
      <w:r>
        <w:rPr>
          <w:rFonts w:cs="Calibri-Italic"/>
          <w:iCs/>
          <w:color w:val="000000"/>
        </w:rPr>
        <w:t xml:space="preserve"> </w:t>
      </w:r>
      <w:r w:rsidR="001A029F" w:rsidRPr="001A029F">
        <w:rPr>
          <w:rFonts w:cs="Calibri-Italic"/>
          <w:iCs/>
          <w:color w:val="000000"/>
        </w:rPr>
        <w:t>P</w:t>
      </w:r>
      <w:r w:rsidRPr="001A029F">
        <w:rPr>
          <w:rFonts w:cs="Calibri-Italic"/>
          <w:iCs/>
          <w:color w:val="000000"/>
        </w:rPr>
        <w:t>rime de risque</w:t>
      </w:r>
      <w:r w:rsidR="00100DFC" w:rsidRPr="001A029F">
        <w:rPr>
          <w:rFonts w:cs="Calibri-Italic"/>
          <w:iCs/>
          <w:color w:val="000000"/>
        </w:rPr>
        <w:t xml:space="preserve"> = différentiel d’espérance de gain minimum </w:t>
      </w:r>
      <w:r w:rsidRPr="001A029F">
        <w:rPr>
          <w:rFonts w:cs="Calibri-Italic"/>
          <w:iCs/>
          <w:color w:val="000000"/>
        </w:rPr>
        <w:t>nécessaire</w:t>
      </w:r>
      <w:r w:rsidR="00100DFC" w:rsidRPr="001A029F">
        <w:rPr>
          <w:rFonts w:cs="Calibri-Italic"/>
          <w:iCs/>
          <w:color w:val="000000"/>
        </w:rPr>
        <w:t xml:space="preserve"> pour que </w:t>
      </w:r>
      <w:r w:rsidR="001A029F" w:rsidRPr="001A029F">
        <w:rPr>
          <w:rFonts w:cs="Calibri-Italic"/>
          <w:iCs/>
          <w:color w:val="000000"/>
        </w:rPr>
        <w:t xml:space="preserve">le choix de </w:t>
      </w:r>
      <w:r w:rsidR="00100DFC" w:rsidRPr="001A029F">
        <w:rPr>
          <w:rFonts w:cs="Calibri-Italic"/>
          <w:iCs/>
          <w:color w:val="000000"/>
        </w:rPr>
        <w:t>l’indiv</w:t>
      </w:r>
      <w:r w:rsidRPr="001A029F">
        <w:rPr>
          <w:rFonts w:cs="Calibri-Italic"/>
          <w:iCs/>
          <w:color w:val="000000"/>
        </w:rPr>
        <w:t>idu</w:t>
      </w:r>
      <w:r w:rsidR="00100DFC" w:rsidRPr="001A029F">
        <w:rPr>
          <w:rFonts w:cs="Calibri-Italic"/>
          <w:iCs/>
          <w:color w:val="000000"/>
        </w:rPr>
        <w:t xml:space="preserve"> </w:t>
      </w:r>
      <w:r w:rsidR="001A029F" w:rsidRPr="001A029F">
        <w:rPr>
          <w:rFonts w:cs="Calibri-Italic"/>
          <w:iCs/>
          <w:color w:val="000000"/>
        </w:rPr>
        <w:t xml:space="preserve">bascule du </w:t>
      </w:r>
      <w:r w:rsidR="00100DFC" w:rsidRPr="001A029F">
        <w:rPr>
          <w:rFonts w:cs="Calibri-Italic"/>
          <w:iCs/>
          <w:color w:val="000000"/>
        </w:rPr>
        <w:t xml:space="preserve">scenario </w:t>
      </w:r>
      <w:r w:rsidR="001A029F" w:rsidRPr="001A029F">
        <w:rPr>
          <w:rFonts w:cs="Calibri-Italic"/>
          <w:iCs/>
          <w:color w:val="000000"/>
        </w:rPr>
        <w:t xml:space="preserve">le moins </w:t>
      </w:r>
      <w:r w:rsidR="00100DFC" w:rsidRPr="001A029F">
        <w:rPr>
          <w:rFonts w:cs="Calibri-Italic"/>
          <w:iCs/>
          <w:color w:val="000000"/>
        </w:rPr>
        <w:t>risqué</w:t>
      </w:r>
      <w:r w:rsidR="001A029F" w:rsidRPr="001A029F">
        <w:rPr>
          <w:rFonts w:cs="Calibri-Italic"/>
          <w:iCs/>
          <w:color w:val="000000"/>
        </w:rPr>
        <w:t xml:space="preserve"> au scénario le plus risqué</w:t>
      </w:r>
      <w:r w:rsidR="00100DFC" w:rsidRPr="001A029F">
        <w:rPr>
          <w:rFonts w:cs="Calibri-Italic"/>
          <w:iCs/>
          <w:color w:val="000000"/>
        </w:rPr>
        <w:t>.</w:t>
      </w:r>
    </w:p>
    <w:p w:rsidR="00100DFC" w:rsidRPr="00100DFC" w:rsidRDefault="00100DFC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 w:rsidRPr="00100DFC">
        <w:rPr>
          <w:rFonts w:cs="Calibri-Italic"/>
          <w:iCs/>
          <w:color w:val="000000"/>
        </w:rPr>
        <w:t>Plus forte est l’aversion au risque, plus la prime doit être élevée.</w:t>
      </w:r>
    </w:p>
    <w:p w:rsidR="00886777" w:rsidRDefault="00886777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</w:p>
    <w:p w:rsidR="00100DFC" w:rsidRPr="00100DFC" w:rsidRDefault="00100DFC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 w:rsidRPr="00886777">
        <w:rPr>
          <w:rFonts w:cs="Calibri-Italic"/>
          <w:iCs/>
          <w:color w:val="000000"/>
          <w:u w:val="single"/>
        </w:rPr>
        <w:t>Applications</w:t>
      </w:r>
      <w:r w:rsidRPr="00100DFC">
        <w:rPr>
          <w:rFonts w:cs="Calibri-Italic"/>
          <w:iCs/>
          <w:color w:val="000000"/>
        </w:rPr>
        <w:t> :</w:t>
      </w:r>
    </w:p>
    <w:p w:rsidR="00100DFC" w:rsidRPr="00100DFC" w:rsidRDefault="00886777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>
        <w:rPr>
          <w:rFonts w:cs="Calibri-Italic"/>
          <w:iCs/>
          <w:color w:val="000000"/>
        </w:rPr>
        <w:t xml:space="preserve">- Marché du travail : </w:t>
      </w:r>
      <w:r w:rsidR="00901B35">
        <w:rPr>
          <w:rFonts w:cs="Calibri-Italic"/>
          <w:iCs/>
          <w:color w:val="000000"/>
        </w:rPr>
        <w:t>q</w:t>
      </w:r>
      <w:r w:rsidR="00100DFC" w:rsidRPr="00100DFC">
        <w:rPr>
          <w:rFonts w:cs="Calibri-Italic"/>
          <w:iCs/>
          <w:color w:val="000000"/>
        </w:rPr>
        <w:t>uelle prime salariale payer à un militaire pour qu’il accepte de partir s</w:t>
      </w:r>
      <w:r>
        <w:rPr>
          <w:rFonts w:cs="Calibri-Italic"/>
          <w:iCs/>
          <w:color w:val="000000"/>
        </w:rPr>
        <w:t>ur un théâtre d’opé</w:t>
      </w:r>
      <w:r w:rsidR="00100DFC" w:rsidRPr="00100DFC">
        <w:rPr>
          <w:rFonts w:cs="Calibri-Italic"/>
          <w:iCs/>
          <w:color w:val="000000"/>
        </w:rPr>
        <w:t xml:space="preserve">ration ? </w:t>
      </w:r>
      <w:r>
        <w:rPr>
          <w:rFonts w:cs="Calibri-Italic"/>
          <w:iCs/>
          <w:color w:val="000000"/>
        </w:rPr>
        <w:t>Q</w:t>
      </w:r>
      <w:r w:rsidR="00100DFC" w:rsidRPr="00100DFC">
        <w:rPr>
          <w:rFonts w:cs="Calibri-Italic"/>
          <w:iCs/>
          <w:color w:val="000000"/>
        </w:rPr>
        <w:t>uel sacrifice en ter</w:t>
      </w:r>
      <w:r>
        <w:rPr>
          <w:rFonts w:cs="Calibri-Italic"/>
          <w:iCs/>
          <w:color w:val="000000"/>
        </w:rPr>
        <w:t>m</w:t>
      </w:r>
      <w:r w:rsidR="00100DFC" w:rsidRPr="00100DFC">
        <w:rPr>
          <w:rFonts w:cs="Calibri-Italic"/>
          <w:iCs/>
          <w:color w:val="000000"/>
        </w:rPr>
        <w:t>es de sal</w:t>
      </w:r>
      <w:r>
        <w:rPr>
          <w:rFonts w:cs="Calibri-Italic"/>
          <w:iCs/>
          <w:color w:val="000000"/>
        </w:rPr>
        <w:t>a</w:t>
      </w:r>
      <w:r w:rsidR="00100DFC" w:rsidRPr="00100DFC">
        <w:rPr>
          <w:rFonts w:cs="Calibri-Italic"/>
          <w:iCs/>
          <w:color w:val="000000"/>
        </w:rPr>
        <w:t>ire un ingénieur informaticien est</w:t>
      </w:r>
      <w:r>
        <w:rPr>
          <w:rFonts w:cs="Calibri-Italic"/>
          <w:iCs/>
          <w:color w:val="000000"/>
        </w:rPr>
        <w:t>-il</w:t>
      </w:r>
      <w:r w:rsidR="00100DFC" w:rsidRPr="00100DFC">
        <w:rPr>
          <w:rFonts w:cs="Calibri-Italic"/>
          <w:iCs/>
          <w:color w:val="000000"/>
        </w:rPr>
        <w:t xml:space="preserve"> prêt à consentir pour travailler dan</w:t>
      </w:r>
      <w:r>
        <w:rPr>
          <w:rFonts w:cs="Calibri-Italic"/>
          <w:iCs/>
          <w:color w:val="000000"/>
        </w:rPr>
        <w:t>s le public plutô</w:t>
      </w:r>
      <w:r w:rsidR="00100DFC" w:rsidRPr="00100DFC">
        <w:rPr>
          <w:rFonts w:cs="Calibri-Italic"/>
          <w:iCs/>
          <w:color w:val="000000"/>
        </w:rPr>
        <w:t>t que le privé ?</w:t>
      </w:r>
    </w:p>
    <w:p w:rsidR="00100DFC" w:rsidRDefault="004F6712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>
        <w:rPr>
          <w:rFonts w:cs="Calibri-Italic"/>
          <w:iCs/>
          <w:color w:val="000000"/>
        </w:rPr>
        <w:t xml:space="preserve">- </w:t>
      </w:r>
      <w:r w:rsidR="00100DFC" w:rsidRPr="00100DFC">
        <w:rPr>
          <w:rFonts w:cs="Calibri-Italic"/>
          <w:iCs/>
          <w:color w:val="000000"/>
        </w:rPr>
        <w:t>Marchés financiers : espérance de gain</w:t>
      </w:r>
      <w:r w:rsidR="00901B35">
        <w:rPr>
          <w:rFonts w:cs="Calibri-Italic"/>
          <w:iCs/>
          <w:color w:val="000000"/>
        </w:rPr>
        <w:t>s</w:t>
      </w:r>
      <w:r w:rsidR="00100DFC" w:rsidRPr="00100DFC">
        <w:rPr>
          <w:rFonts w:cs="Calibri-Italic"/>
          <w:iCs/>
          <w:color w:val="000000"/>
        </w:rPr>
        <w:t xml:space="preserve"> financier</w:t>
      </w:r>
      <w:r w:rsidR="00901B35">
        <w:rPr>
          <w:rFonts w:cs="Calibri-Italic"/>
          <w:iCs/>
          <w:color w:val="000000"/>
        </w:rPr>
        <w:t>s</w:t>
      </w:r>
      <w:r w:rsidR="00100DFC" w:rsidRPr="00100DFC">
        <w:rPr>
          <w:rFonts w:cs="Calibri-Italic"/>
          <w:iCs/>
          <w:color w:val="000000"/>
        </w:rPr>
        <w:t xml:space="preserve"> plus forte pour les placements risqués (actions).</w:t>
      </w:r>
    </w:p>
    <w:p w:rsidR="00901B35" w:rsidRDefault="00901B35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</w:p>
    <w:p w:rsidR="005B0EBA" w:rsidRDefault="005B0EBA" w:rsidP="005B0EBA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Calibri-Italic"/>
          <w:b/>
          <w:iCs/>
          <w:color w:val="000000"/>
        </w:rPr>
      </w:pPr>
      <w:r w:rsidRPr="005B0EBA">
        <w:rPr>
          <w:rFonts w:cs="Calibri-Italic"/>
          <w:b/>
          <w:iCs/>
          <w:color w:val="000000"/>
        </w:rPr>
        <w:t>Risque et incertitude</w:t>
      </w:r>
    </w:p>
    <w:p w:rsidR="00B3791F" w:rsidRDefault="00B3791F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</w:p>
    <w:p w:rsidR="00100DFC" w:rsidRPr="00100DFC" w:rsidRDefault="00901B35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>
        <w:rPr>
          <w:rFonts w:cs="Calibri-Italic"/>
          <w:iCs/>
          <w:color w:val="000000"/>
        </w:rPr>
        <w:t>Dans le ra</w:t>
      </w:r>
      <w:r w:rsidR="00100DFC" w:rsidRPr="00100DFC">
        <w:rPr>
          <w:rFonts w:cs="Calibri-Italic"/>
          <w:iCs/>
          <w:color w:val="000000"/>
        </w:rPr>
        <w:t>isonnement précédent</w:t>
      </w:r>
      <w:r>
        <w:rPr>
          <w:rFonts w:cs="Calibri-Italic"/>
          <w:iCs/>
          <w:color w:val="000000"/>
        </w:rPr>
        <w:t>, on fait l’</w:t>
      </w:r>
      <w:r w:rsidR="00100DFC" w:rsidRPr="00100DFC">
        <w:rPr>
          <w:rFonts w:cs="Calibri-Italic"/>
          <w:iCs/>
          <w:color w:val="000000"/>
        </w:rPr>
        <w:t>hyp</w:t>
      </w:r>
      <w:r>
        <w:rPr>
          <w:rFonts w:cs="Calibri-Italic"/>
          <w:iCs/>
          <w:color w:val="000000"/>
        </w:rPr>
        <w:t>othèse que l’</w:t>
      </w:r>
      <w:r w:rsidR="00100DFC" w:rsidRPr="00100DFC">
        <w:rPr>
          <w:rFonts w:cs="Calibri-Italic"/>
          <w:iCs/>
          <w:color w:val="000000"/>
        </w:rPr>
        <w:t>indiv</w:t>
      </w:r>
      <w:r>
        <w:rPr>
          <w:rFonts w:cs="Calibri-Italic"/>
          <w:iCs/>
          <w:color w:val="000000"/>
        </w:rPr>
        <w:t>idu connaî</w:t>
      </w:r>
      <w:r w:rsidR="00100DFC" w:rsidRPr="00100DFC">
        <w:rPr>
          <w:rFonts w:cs="Calibri-Italic"/>
          <w:iCs/>
          <w:color w:val="000000"/>
        </w:rPr>
        <w:t xml:space="preserve">t </w:t>
      </w:r>
      <w:r>
        <w:rPr>
          <w:rFonts w:cs="Calibri-Italic"/>
          <w:iCs/>
          <w:color w:val="000000"/>
        </w:rPr>
        <w:t xml:space="preserve">la </w:t>
      </w:r>
      <w:r w:rsidR="00100DFC" w:rsidRPr="00100DFC">
        <w:rPr>
          <w:rFonts w:cs="Calibri-Italic"/>
          <w:iCs/>
          <w:color w:val="000000"/>
        </w:rPr>
        <w:t>proba</w:t>
      </w:r>
      <w:r>
        <w:rPr>
          <w:rFonts w:cs="Calibri-Italic"/>
          <w:iCs/>
          <w:color w:val="000000"/>
        </w:rPr>
        <w:t xml:space="preserve">bilité des </w:t>
      </w:r>
      <w:r w:rsidR="001A029F">
        <w:rPr>
          <w:rFonts w:cs="Calibri-Italic"/>
          <w:iCs/>
          <w:color w:val="000000"/>
        </w:rPr>
        <w:t>différents scénarii</w:t>
      </w:r>
      <w:r>
        <w:rPr>
          <w:rFonts w:cs="Calibri-Italic"/>
          <w:iCs/>
          <w:color w:val="000000"/>
        </w:rPr>
        <w:t>. C’est raremen</w:t>
      </w:r>
      <w:r w:rsidR="00100DFC" w:rsidRPr="00100DFC">
        <w:rPr>
          <w:rFonts w:cs="Calibri-Italic"/>
          <w:iCs/>
          <w:color w:val="000000"/>
        </w:rPr>
        <w:t>t</w:t>
      </w:r>
      <w:r>
        <w:rPr>
          <w:rFonts w:cs="Calibri-Italic"/>
          <w:iCs/>
          <w:color w:val="000000"/>
        </w:rPr>
        <w:t xml:space="preserve"> </w:t>
      </w:r>
      <w:r w:rsidR="00100DFC" w:rsidRPr="00100DFC">
        <w:rPr>
          <w:rFonts w:cs="Calibri-Italic"/>
          <w:iCs/>
          <w:color w:val="000000"/>
        </w:rPr>
        <w:t>le cas.</w:t>
      </w:r>
    </w:p>
    <w:p w:rsidR="00100DFC" w:rsidRPr="00100DFC" w:rsidRDefault="00727F48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>
        <w:rPr>
          <w:rFonts w:cs="Calibri-Italic"/>
          <w:iCs/>
          <w:color w:val="000000"/>
        </w:rPr>
        <w:t xml:space="preserve">Les </w:t>
      </w:r>
      <w:r w:rsidR="00100DFC" w:rsidRPr="00100DFC">
        <w:rPr>
          <w:rFonts w:cs="Calibri-Italic"/>
          <w:iCs/>
          <w:color w:val="000000"/>
        </w:rPr>
        <w:t>situ</w:t>
      </w:r>
      <w:r>
        <w:rPr>
          <w:rFonts w:cs="Calibri-Italic"/>
          <w:iCs/>
          <w:color w:val="000000"/>
        </w:rPr>
        <w:t xml:space="preserve">ations </w:t>
      </w:r>
      <w:r w:rsidR="00100DFC" w:rsidRPr="00100DFC">
        <w:rPr>
          <w:rFonts w:cs="Calibri-Italic"/>
          <w:iCs/>
          <w:color w:val="000000"/>
        </w:rPr>
        <w:t>de risque (conn</w:t>
      </w:r>
      <w:r>
        <w:rPr>
          <w:rFonts w:cs="Calibri-Italic"/>
          <w:iCs/>
          <w:color w:val="000000"/>
        </w:rPr>
        <w:t>aissance</w:t>
      </w:r>
      <w:r w:rsidR="00100DFC" w:rsidRPr="00100DFC">
        <w:rPr>
          <w:rFonts w:cs="Calibri-Italic"/>
          <w:iCs/>
          <w:color w:val="000000"/>
        </w:rPr>
        <w:t xml:space="preserve"> des proba</w:t>
      </w:r>
      <w:r>
        <w:rPr>
          <w:rFonts w:cs="Calibri-Italic"/>
          <w:iCs/>
          <w:color w:val="000000"/>
        </w:rPr>
        <w:t>bilités d’occurrence</w:t>
      </w:r>
      <w:r w:rsidR="00100DFC" w:rsidRPr="00100DFC">
        <w:rPr>
          <w:rFonts w:cs="Calibri-Italic"/>
          <w:iCs/>
          <w:color w:val="000000"/>
        </w:rPr>
        <w:t>)</w:t>
      </w:r>
      <w:r>
        <w:rPr>
          <w:rFonts w:cs="Calibri-Italic"/>
          <w:iCs/>
          <w:color w:val="000000"/>
        </w:rPr>
        <w:t xml:space="preserve"> se distinguent </w:t>
      </w:r>
      <w:r w:rsidR="00100DFC" w:rsidRPr="00100DFC">
        <w:rPr>
          <w:rFonts w:cs="Calibri-Italic"/>
          <w:iCs/>
          <w:color w:val="000000"/>
        </w:rPr>
        <w:t xml:space="preserve"> </w:t>
      </w:r>
      <w:r>
        <w:rPr>
          <w:rFonts w:cs="Calibri-Italic"/>
          <w:iCs/>
          <w:color w:val="000000"/>
        </w:rPr>
        <w:t xml:space="preserve">des </w:t>
      </w:r>
      <w:r w:rsidR="00100DFC" w:rsidRPr="00100DFC">
        <w:rPr>
          <w:rFonts w:cs="Calibri-Italic"/>
          <w:iCs/>
          <w:color w:val="000000"/>
        </w:rPr>
        <w:t>situ</w:t>
      </w:r>
      <w:r>
        <w:rPr>
          <w:rFonts w:cs="Calibri-Italic"/>
          <w:iCs/>
          <w:color w:val="000000"/>
        </w:rPr>
        <w:t>ations d’incertitude</w:t>
      </w:r>
      <w:r w:rsidR="00100DFC" w:rsidRPr="00100DFC">
        <w:rPr>
          <w:rFonts w:cs="Calibri-Italic"/>
          <w:iCs/>
          <w:color w:val="000000"/>
        </w:rPr>
        <w:t xml:space="preserve"> (non </w:t>
      </w:r>
      <w:r w:rsidRPr="00100DFC">
        <w:rPr>
          <w:rFonts w:cs="Calibri-Italic"/>
          <w:iCs/>
          <w:color w:val="000000"/>
        </w:rPr>
        <w:t>conn</w:t>
      </w:r>
      <w:r>
        <w:rPr>
          <w:rFonts w:cs="Calibri-Italic"/>
          <w:iCs/>
          <w:color w:val="000000"/>
        </w:rPr>
        <w:t>aissance</w:t>
      </w:r>
      <w:r w:rsidRPr="00100DFC">
        <w:rPr>
          <w:rFonts w:cs="Calibri-Italic"/>
          <w:iCs/>
          <w:color w:val="000000"/>
        </w:rPr>
        <w:t xml:space="preserve"> des proba</w:t>
      </w:r>
      <w:r>
        <w:rPr>
          <w:rFonts w:cs="Calibri-Italic"/>
          <w:iCs/>
          <w:color w:val="000000"/>
        </w:rPr>
        <w:t>bilités d’occurrence</w:t>
      </w:r>
      <w:r w:rsidR="00100DFC" w:rsidRPr="00100DFC">
        <w:rPr>
          <w:rFonts w:cs="Calibri-Italic"/>
          <w:iCs/>
          <w:color w:val="000000"/>
        </w:rPr>
        <w:t>)</w:t>
      </w:r>
      <w:r>
        <w:rPr>
          <w:rFonts w:cs="Calibri-Italic"/>
          <w:iCs/>
          <w:color w:val="000000"/>
        </w:rPr>
        <w:t>. Cette d</w:t>
      </w:r>
      <w:r w:rsidRPr="00100DFC">
        <w:rPr>
          <w:rFonts w:cs="Calibri-Italic"/>
          <w:iCs/>
          <w:color w:val="000000"/>
        </w:rPr>
        <w:t xml:space="preserve">istinction classique </w:t>
      </w:r>
      <w:r>
        <w:rPr>
          <w:rFonts w:cs="Calibri-Italic"/>
          <w:iCs/>
          <w:color w:val="000000"/>
        </w:rPr>
        <w:t xml:space="preserve">est </w:t>
      </w:r>
      <w:r w:rsidRPr="00100DFC">
        <w:rPr>
          <w:rFonts w:cs="Calibri-Italic"/>
          <w:iCs/>
          <w:color w:val="000000"/>
        </w:rPr>
        <w:t xml:space="preserve">attribuée à </w:t>
      </w:r>
      <w:r w:rsidRPr="00C27145">
        <w:rPr>
          <w:rFonts w:cs="Calibri-Italic"/>
          <w:iCs/>
          <w:color w:val="000000"/>
        </w:rPr>
        <w:t>Knight</w:t>
      </w:r>
      <w:r w:rsidR="001A029F">
        <w:rPr>
          <w:rFonts w:cs="Calibri-Italic"/>
          <w:iCs/>
          <w:color w:val="000000"/>
        </w:rPr>
        <w:t xml:space="preserve"> (</w:t>
      </w:r>
      <w:hyperlink r:id="rId10" w:history="1">
        <w:r w:rsidR="00C27145" w:rsidRPr="00C27145">
          <w:rPr>
            <w:rStyle w:val="Lienhypertexte"/>
            <w:rFonts w:cs="Calibri-Italic"/>
            <w:i/>
            <w:iCs/>
          </w:rPr>
          <w:t>Risk, Uncertainty and Profit</w:t>
        </w:r>
      </w:hyperlink>
      <w:r w:rsidR="00C27145">
        <w:rPr>
          <w:rFonts w:cs="Calibri-Italic"/>
          <w:iCs/>
          <w:color w:val="000000"/>
        </w:rPr>
        <w:t xml:space="preserve">, </w:t>
      </w:r>
      <w:r w:rsidR="00C27145" w:rsidRPr="00C27145">
        <w:rPr>
          <w:rFonts w:cs="Calibri-Italic"/>
          <w:iCs/>
          <w:color w:val="000000"/>
        </w:rPr>
        <w:t>1921</w:t>
      </w:r>
      <w:r w:rsidR="00C27145">
        <w:rPr>
          <w:rFonts w:cs="Calibri-Italic"/>
          <w:iCs/>
          <w:color w:val="000000"/>
        </w:rPr>
        <w:t>)</w:t>
      </w:r>
      <w:r>
        <w:rPr>
          <w:rFonts w:cs="Calibri-Italic"/>
          <w:iCs/>
          <w:color w:val="000000"/>
        </w:rPr>
        <w:t>.</w:t>
      </w:r>
    </w:p>
    <w:p w:rsidR="008645C3" w:rsidRPr="008645C3" w:rsidRDefault="00100DFC" w:rsidP="00B3791F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 w:rsidRPr="00B3791F">
        <w:rPr>
          <w:rFonts w:cs="Calibri-Italic"/>
          <w:iCs/>
          <w:color w:val="000000"/>
        </w:rPr>
        <w:t>Keynes</w:t>
      </w:r>
      <w:r w:rsidR="00C27145" w:rsidRPr="00B3791F">
        <w:rPr>
          <w:rFonts w:cs="Calibri-Italic"/>
          <w:iCs/>
          <w:color w:val="000000"/>
        </w:rPr>
        <w:t xml:space="preserve"> (</w:t>
      </w:r>
      <w:r w:rsidR="00C27145" w:rsidRPr="00B3791F">
        <w:rPr>
          <w:rFonts w:cs="Calibri-Italic"/>
          <w:i/>
          <w:iCs/>
          <w:color w:val="000000"/>
        </w:rPr>
        <w:t>Treatise on Probability</w:t>
      </w:r>
      <w:r w:rsidR="00C27145" w:rsidRPr="00B3791F">
        <w:rPr>
          <w:rFonts w:cs="Calibri-Italic"/>
          <w:iCs/>
          <w:color w:val="000000"/>
        </w:rPr>
        <w:t>, 1921)</w:t>
      </w:r>
      <w:r w:rsidRPr="00B3791F">
        <w:rPr>
          <w:rFonts w:cs="Calibri-Italic"/>
          <w:iCs/>
          <w:color w:val="000000"/>
        </w:rPr>
        <w:t> : calcul de l’indiv</w:t>
      </w:r>
      <w:r w:rsidR="00727F48" w:rsidRPr="00B3791F">
        <w:rPr>
          <w:rFonts w:cs="Calibri-Italic"/>
          <w:iCs/>
          <w:color w:val="000000"/>
        </w:rPr>
        <w:t>idu</w:t>
      </w:r>
      <w:r w:rsidRPr="00B3791F">
        <w:rPr>
          <w:rFonts w:cs="Calibri-Italic"/>
          <w:iCs/>
          <w:color w:val="000000"/>
        </w:rPr>
        <w:t xml:space="preserve"> à partir de la confiance que l’on accorde au</w:t>
      </w:r>
      <w:r w:rsidR="00727F48" w:rsidRPr="00B3791F">
        <w:rPr>
          <w:rFonts w:cs="Calibri-Italic"/>
          <w:iCs/>
          <w:color w:val="000000"/>
        </w:rPr>
        <w:t>x</w:t>
      </w:r>
      <w:r w:rsidRPr="00B3791F">
        <w:rPr>
          <w:rFonts w:cs="Calibri-Italic"/>
          <w:iCs/>
          <w:color w:val="000000"/>
        </w:rPr>
        <w:t xml:space="preserve"> proba</w:t>
      </w:r>
      <w:r w:rsidR="00727F48" w:rsidRPr="00B3791F">
        <w:rPr>
          <w:rFonts w:cs="Calibri-Italic"/>
          <w:iCs/>
          <w:color w:val="000000"/>
        </w:rPr>
        <w:t>bilités</w:t>
      </w:r>
      <w:r w:rsidRPr="00B3791F">
        <w:rPr>
          <w:rFonts w:cs="Calibri-Italic"/>
          <w:iCs/>
          <w:color w:val="000000"/>
        </w:rPr>
        <w:t xml:space="preserve">. </w:t>
      </w:r>
      <w:r w:rsidR="00121A46" w:rsidRPr="00B3791F">
        <w:rPr>
          <w:rFonts w:cs="Calibri-Italic"/>
          <w:iCs/>
          <w:color w:val="000000"/>
        </w:rPr>
        <w:t>Exemple de la m</w:t>
      </w:r>
      <w:r w:rsidRPr="00B3791F">
        <w:rPr>
          <w:rFonts w:cs="Calibri-Italic"/>
          <w:iCs/>
          <w:color w:val="000000"/>
        </w:rPr>
        <w:t xml:space="preserve">étéo : </w:t>
      </w:r>
      <w:r w:rsidR="00121A46" w:rsidRPr="00B3791F">
        <w:rPr>
          <w:rFonts w:cs="Calibri-Italic"/>
          <w:iCs/>
          <w:color w:val="000000"/>
        </w:rPr>
        <w:t xml:space="preserve">l’individu accorde davantage </w:t>
      </w:r>
      <w:r w:rsidRPr="00B3791F">
        <w:rPr>
          <w:rFonts w:cs="Calibri-Italic"/>
          <w:iCs/>
          <w:color w:val="000000"/>
        </w:rPr>
        <w:t xml:space="preserve">de confiance dans </w:t>
      </w:r>
      <w:r w:rsidR="00121A46" w:rsidRPr="00B3791F">
        <w:rPr>
          <w:rFonts w:cs="Calibri-Italic"/>
          <w:iCs/>
          <w:color w:val="000000"/>
        </w:rPr>
        <w:t xml:space="preserve">les </w:t>
      </w:r>
      <w:r w:rsidRPr="00B3791F">
        <w:rPr>
          <w:rFonts w:cs="Calibri-Italic"/>
          <w:iCs/>
          <w:color w:val="000000"/>
        </w:rPr>
        <w:t>prév</w:t>
      </w:r>
      <w:r w:rsidR="00121A46" w:rsidRPr="00B3791F">
        <w:rPr>
          <w:rFonts w:cs="Calibri-Italic"/>
          <w:iCs/>
          <w:color w:val="000000"/>
        </w:rPr>
        <w:t xml:space="preserve">isions </w:t>
      </w:r>
      <w:r w:rsidRPr="00B3791F">
        <w:rPr>
          <w:rFonts w:cs="Calibri-Italic"/>
          <w:iCs/>
          <w:color w:val="000000"/>
        </w:rPr>
        <w:t xml:space="preserve">de </w:t>
      </w:r>
      <w:r w:rsidR="00121A46" w:rsidRPr="00B3791F">
        <w:rPr>
          <w:rFonts w:cs="Calibri-Italic"/>
          <w:iCs/>
          <w:color w:val="000000"/>
        </w:rPr>
        <w:t>M</w:t>
      </w:r>
      <w:r w:rsidR="008645C3" w:rsidRPr="00B3791F">
        <w:rPr>
          <w:rFonts w:cs="Calibri-Italic"/>
          <w:iCs/>
          <w:color w:val="000000"/>
        </w:rPr>
        <w:t xml:space="preserve">étéo France que celles que l’on fait </w:t>
      </w:r>
      <w:r w:rsidR="00B3791F" w:rsidRPr="00B3791F">
        <w:rPr>
          <w:rFonts w:ascii="Calibri" w:hAnsi="Calibri" w:cs="Calibri"/>
          <w:iCs/>
          <w:color w:val="000000"/>
        </w:rPr>
        <w:t>ʺ</w:t>
      </w:r>
      <w:r w:rsidRPr="00B3791F">
        <w:rPr>
          <w:rFonts w:cs="Calibri-Italic"/>
          <w:iCs/>
          <w:color w:val="000000"/>
        </w:rPr>
        <w:t xml:space="preserve">au doigt </w:t>
      </w:r>
      <w:r w:rsidR="008645C3" w:rsidRPr="00B3791F">
        <w:rPr>
          <w:rFonts w:cs="Calibri-Italic"/>
          <w:iCs/>
          <w:color w:val="000000"/>
        </w:rPr>
        <w:t>m</w:t>
      </w:r>
      <w:r w:rsidRPr="00B3791F">
        <w:rPr>
          <w:rFonts w:cs="Calibri-Italic"/>
          <w:iCs/>
          <w:color w:val="000000"/>
        </w:rPr>
        <w:t>ouillé</w:t>
      </w:r>
      <w:r w:rsidR="00B3791F" w:rsidRPr="00B3791F">
        <w:rPr>
          <w:rFonts w:ascii="Calibri" w:hAnsi="Calibri" w:cs="Calibri"/>
          <w:iCs/>
          <w:color w:val="000000"/>
        </w:rPr>
        <w:t>ʺ</w:t>
      </w:r>
      <w:r w:rsidRPr="00B3791F">
        <w:rPr>
          <w:rFonts w:cs="Calibri-Italic"/>
          <w:iCs/>
          <w:color w:val="000000"/>
        </w:rPr>
        <w:t>. Calcul à partir de supputations = proba</w:t>
      </w:r>
      <w:r w:rsidR="008645C3" w:rsidRPr="00B3791F">
        <w:rPr>
          <w:rFonts w:cs="Calibri-Italic"/>
          <w:iCs/>
          <w:color w:val="000000"/>
        </w:rPr>
        <w:t>bilités</w:t>
      </w:r>
      <w:r w:rsidRPr="00B3791F">
        <w:rPr>
          <w:rFonts w:cs="Calibri-Italic"/>
          <w:iCs/>
          <w:color w:val="000000"/>
        </w:rPr>
        <w:t xml:space="preserve"> « subjectives »</w:t>
      </w:r>
      <w:r w:rsidR="00B3791F" w:rsidRPr="00B3791F">
        <w:rPr>
          <w:rFonts w:cs="Calibri-Italic"/>
          <w:iCs/>
          <w:color w:val="000000"/>
        </w:rPr>
        <w:t xml:space="preserve"> =&gt; pondération des probabilités par la confiance que l’individu a de ces supputations</w:t>
      </w:r>
      <w:r w:rsidR="008645C3" w:rsidRPr="00B3791F">
        <w:rPr>
          <w:rFonts w:cs="Calibri-Italic"/>
          <w:iCs/>
          <w:color w:val="000000"/>
        </w:rPr>
        <w:t>.</w:t>
      </w:r>
      <w:r w:rsidR="00B3791F" w:rsidRPr="00B3791F">
        <w:rPr>
          <w:rFonts w:cs="Calibri-Italic"/>
          <w:iCs/>
          <w:color w:val="000000"/>
        </w:rPr>
        <w:t xml:space="preserve"> L’individu raisonne à un méta-niveau (confiance accordée aux probabilités). On peut donc </w:t>
      </w:r>
      <w:r w:rsidR="008645C3" w:rsidRPr="00B3791F">
        <w:rPr>
          <w:rFonts w:cs="Calibri-Italic"/>
          <w:iCs/>
          <w:color w:val="000000"/>
        </w:rPr>
        <w:t>avoir tous les scénarios</w:t>
      </w:r>
      <w:r w:rsidR="00B3791F">
        <w:rPr>
          <w:rFonts w:cs="Calibri-Italic"/>
          <w:iCs/>
          <w:color w:val="000000"/>
        </w:rPr>
        <w:t> : c</w:t>
      </w:r>
      <w:r w:rsidR="00B3791F" w:rsidRPr="00B3791F">
        <w:rPr>
          <w:rFonts w:cs="Calibri-Italic"/>
          <w:iCs/>
          <w:color w:val="000000"/>
        </w:rPr>
        <w:t>ontinuum entre situations les plus connues j</w:t>
      </w:r>
      <w:r w:rsidR="00B3791F">
        <w:rPr>
          <w:rFonts w:cs="Calibri-Italic"/>
          <w:iCs/>
          <w:color w:val="000000"/>
        </w:rPr>
        <w:t>usqu’</w:t>
      </w:r>
      <w:r w:rsidR="00B3791F" w:rsidRPr="00B3791F">
        <w:rPr>
          <w:rFonts w:cs="Calibri-Italic"/>
          <w:iCs/>
          <w:color w:val="000000"/>
        </w:rPr>
        <w:t>à l’incertitude la plus totale</w:t>
      </w:r>
      <w:r w:rsidR="00B3791F">
        <w:rPr>
          <w:rFonts w:cs="Calibri-Italic"/>
          <w:iCs/>
          <w:color w:val="000000"/>
        </w:rPr>
        <w:t>.</w:t>
      </w:r>
    </w:p>
    <w:p w:rsidR="008645C3" w:rsidRDefault="008645C3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</w:p>
    <w:p w:rsidR="005B0EBA" w:rsidRPr="006D37F8" w:rsidRDefault="005B0EBA" w:rsidP="005B0EBA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Calibri-Italic"/>
          <w:b/>
          <w:iCs/>
          <w:color w:val="000000"/>
        </w:rPr>
      </w:pPr>
      <w:r w:rsidRPr="005B0EBA">
        <w:rPr>
          <w:rFonts w:cs="Calibri-Italic"/>
          <w:b/>
          <w:iCs/>
          <w:color w:val="000000"/>
        </w:rPr>
        <w:t>Au-delà de l’approche économique standard : comment cela se passe-t-il dans la réalité ?</w:t>
      </w:r>
    </w:p>
    <w:p w:rsidR="005B0EBA" w:rsidRPr="00100DFC" w:rsidRDefault="005B0EBA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</w:p>
    <w:p w:rsidR="00100DFC" w:rsidRDefault="008645C3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>
        <w:rPr>
          <w:rFonts w:cs="Calibri-Italic"/>
          <w:iCs/>
          <w:color w:val="000000"/>
        </w:rPr>
        <w:t xml:space="preserve">Laissons </w:t>
      </w:r>
      <w:r w:rsidR="00100DFC" w:rsidRPr="00100DFC">
        <w:rPr>
          <w:rFonts w:cs="Calibri-Italic"/>
          <w:iCs/>
          <w:color w:val="000000"/>
        </w:rPr>
        <w:t xml:space="preserve">de côté les </w:t>
      </w:r>
      <w:r>
        <w:rPr>
          <w:rFonts w:cs="Calibri-Italic"/>
          <w:iCs/>
          <w:color w:val="000000"/>
        </w:rPr>
        <w:t xml:space="preserve">problèmes </w:t>
      </w:r>
      <w:r w:rsidR="00100DFC" w:rsidRPr="00100DFC">
        <w:rPr>
          <w:rFonts w:cs="Calibri-Italic"/>
          <w:iCs/>
          <w:color w:val="000000"/>
        </w:rPr>
        <w:t>informationnels</w:t>
      </w:r>
      <w:r>
        <w:rPr>
          <w:rFonts w:cs="Calibri-Italic"/>
          <w:iCs/>
          <w:color w:val="000000"/>
        </w:rPr>
        <w:t xml:space="preserve"> et intéressons-nous</w:t>
      </w:r>
      <w:r w:rsidR="00100DFC" w:rsidRPr="00100DFC">
        <w:rPr>
          <w:rFonts w:cs="Calibri-Italic"/>
          <w:iCs/>
          <w:color w:val="000000"/>
        </w:rPr>
        <w:t xml:space="preserve"> aux comportements des indiv</w:t>
      </w:r>
      <w:r>
        <w:rPr>
          <w:rFonts w:cs="Calibri-Italic"/>
          <w:iCs/>
          <w:color w:val="000000"/>
        </w:rPr>
        <w:t>i</w:t>
      </w:r>
      <w:r w:rsidR="00100DFC" w:rsidRPr="00100DFC">
        <w:rPr>
          <w:rFonts w:cs="Calibri-Italic"/>
          <w:iCs/>
          <w:color w:val="000000"/>
        </w:rPr>
        <w:t>d</w:t>
      </w:r>
      <w:r>
        <w:rPr>
          <w:rFonts w:cs="Calibri-Italic"/>
          <w:iCs/>
          <w:color w:val="000000"/>
        </w:rPr>
        <w:t>us</w:t>
      </w:r>
      <w:r w:rsidR="009B59A3">
        <w:rPr>
          <w:rFonts w:cs="Calibri-Italic"/>
          <w:iCs/>
          <w:color w:val="000000"/>
        </w:rPr>
        <w:t xml:space="preserve">, et à leur </w:t>
      </w:r>
      <w:r w:rsidR="00100DFC" w:rsidRPr="009B59A3">
        <w:rPr>
          <w:rFonts w:cs="Calibri-Italic"/>
          <w:iCs/>
          <w:color w:val="000000"/>
        </w:rPr>
        <w:t>rationalité.</w:t>
      </w:r>
    </w:p>
    <w:p w:rsidR="0044677F" w:rsidRPr="00100DFC" w:rsidRDefault="0044677F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</w:p>
    <w:p w:rsidR="00D51FAD" w:rsidRDefault="0044677F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>
        <w:rPr>
          <w:rFonts w:cs="Calibri-Italic"/>
          <w:iCs/>
          <w:color w:val="000000"/>
        </w:rPr>
        <w:t xml:space="preserve">- </w:t>
      </w:r>
      <w:r w:rsidRPr="009B59A3">
        <w:rPr>
          <w:rFonts w:cs="Calibri-Italic"/>
          <w:iCs/>
          <w:color w:val="000000"/>
          <w:u w:val="single"/>
        </w:rPr>
        <w:t>L’a</w:t>
      </w:r>
      <w:r w:rsidR="00100DFC" w:rsidRPr="009B59A3">
        <w:rPr>
          <w:rFonts w:cs="Calibri-Italic"/>
          <w:iCs/>
          <w:color w:val="000000"/>
          <w:u w:val="single"/>
        </w:rPr>
        <w:t>pport de l’éco</w:t>
      </w:r>
      <w:r w:rsidRPr="009B59A3">
        <w:rPr>
          <w:rFonts w:cs="Calibri-Italic"/>
          <w:iCs/>
          <w:color w:val="000000"/>
          <w:u w:val="single"/>
        </w:rPr>
        <w:t>nomie comportementale</w:t>
      </w:r>
      <w:r>
        <w:rPr>
          <w:rFonts w:cs="Calibri-Italic"/>
          <w:iCs/>
          <w:color w:val="000000"/>
        </w:rPr>
        <w:t xml:space="preserve"> (« behavio</w:t>
      </w:r>
      <w:r w:rsidR="00100DFC" w:rsidRPr="00100DFC">
        <w:rPr>
          <w:rFonts w:cs="Calibri-Italic"/>
          <w:iCs/>
          <w:color w:val="000000"/>
        </w:rPr>
        <w:t>ral economics »</w:t>
      </w:r>
      <w:r>
        <w:rPr>
          <w:rFonts w:cs="Calibri-Italic"/>
          <w:iCs/>
          <w:color w:val="000000"/>
        </w:rPr>
        <w:t>)</w:t>
      </w:r>
      <w:r w:rsidR="00100DFC" w:rsidRPr="00100DFC">
        <w:rPr>
          <w:rFonts w:cs="Calibri-Italic"/>
          <w:iCs/>
          <w:color w:val="000000"/>
        </w:rPr>
        <w:t>, inspirée de la psycho</w:t>
      </w:r>
      <w:r>
        <w:rPr>
          <w:rFonts w:cs="Calibri-Italic"/>
          <w:iCs/>
          <w:color w:val="000000"/>
        </w:rPr>
        <w:t>logie</w:t>
      </w:r>
      <w:r w:rsidR="00100DFC" w:rsidRPr="00100DFC">
        <w:rPr>
          <w:rFonts w:cs="Calibri-Italic"/>
          <w:iCs/>
          <w:color w:val="000000"/>
        </w:rPr>
        <w:t xml:space="preserve"> </w:t>
      </w:r>
      <w:r w:rsidRPr="00100DFC">
        <w:rPr>
          <w:rFonts w:cs="Calibri-Italic"/>
          <w:iCs/>
          <w:color w:val="000000"/>
        </w:rPr>
        <w:t>expérimentale</w:t>
      </w:r>
      <w:r w:rsidR="00100DFC" w:rsidRPr="00100DFC">
        <w:rPr>
          <w:rFonts w:cs="Calibri-Italic"/>
          <w:iCs/>
          <w:color w:val="000000"/>
        </w:rPr>
        <w:t>, très à la mode actuellement. Fondement = analyser les écarts par rapport à la rationalité « parfaite ».</w:t>
      </w:r>
    </w:p>
    <w:p w:rsidR="001E5D65" w:rsidRPr="00D51FAD" w:rsidRDefault="00D51FAD" w:rsidP="00D51FAD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 w:rsidRPr="00D51FAD">
        <w:rPr>
          <w:rFonts w:cs="Calibri-Italic"/>
          <w:iCs/>
          <w:color w:val="000000"/>
        </w:rPr>
        <w:lastRenderedPageBreak/>
        <w:t>T</w:t>
      </w:r>
      <w:r w:rsidR="001E5D65" w:rsidRPr="00D51FAD">
        <w:rPr>
          <w:rFonts w:cs="Calibri-Italic"/>
          <w:iCs/>
          <w:color w:val="000000"/>
        </w:rPr>
        <w:t xml:space="preserve">ravaux de </w:t>
      </w:r>
      <w:r w:rsidR="00100DFC" w:rsidRPr="00D51FAD">
        <w:rPr>
          <w:rFonts w:cs="Calibri-Italic"/>
          <w:iCs/>
          <w:color w:val="000000"/>
        </w:rPr>
        <w:t>Daniel Kahneman (</w:t>
      </w:r>
      <w:r w:rsidRPr="00D51FAD">
        <w:rPr>
          <w:rFonts w:cs="Calibri-Italic"/>
          <w:iCs/>
          <w:color w:val="000000"/>
        </w:rPr>
        <w:t xml:space="preserve">recruteur dans l’armée israélienne à ses débuts, </w:t>
      </w:r>
      <w:r w:rsidR="00100DFC" w:rsidRPr="00D51FAD">
        <w:rPr>
          <w:rFonts w:cs="Calibri-Italic"/>
          <w:iCs/>
          <w:color w:val="000000"/>
        </w:rPr>
        <w:t>psycho</w:t>
      </w:r>
      <w:r w:rsidR="0044677F" w:rsidRPr="00D51FAD">
        <w:rPr>
          <w:rFonts w:cs="Calibri-Italic"/>
          <w:iCs/>
          <w:color w:val="000000"/>
        </w:rPr>
        <w:t>logue</w:t>
      </w:r>
      <w:r w:rsidR="00100DFC" w:rsidRPr="00D51FAD">
        <w:rPr>
          <w:rFonts w:cs="Calibri-Italic"/>
          <w:iCs/>
          <w:color w:val="000000"/>
        </w:rPr>
        <w:t xml:space="preserve"> d’origine</w:t>
      </w:r>
      <w:r w:rsidR="0044677F" w:rsidRPr="00D51FAD">
        <w:rPr>
          <w:rFonts w:cs="Calibri-Italic"/>
          <w:iCs/>
          <w:color w:val="000000"/>
        </w:rPr>
        <w:t xml:space="preserve">, </w:t>
      </w:r>
      <w:r w:rsidR="00100DFC" w:rsidRPr="00D51FAD">
        <w:rPr>
          <w:rFonts w:cs="Calibri-Italic"/>
          <w:iCs/>
          <w:color w:val="000000"/>
        </w:rPr>
        <w:t xml:space="preserve">Nobel </w:t>
      </w:r>
      <w:r w:rsidR="0044677F" w:rsidRPr="00D51FAD">
        <w:rPr>
          <w:rFonts w:cs="Calibri-Italic"/>
          <w:iCs/>
          <w:color w:val="000000"/>
        </w:rPr>
        <w:t>d’</w:t>
      </w:r>
      <w:r w:rsidR="00100DFC" w:rsidRPr="00D51FAD">
        <w:rPr>
          <w:rFonts w:cs="Calibri-Italic"/>
          <w:iCs/>
          <w:color w:val="000000"/>
        </w:rPr>
        <w:t>éco</w:t>
      </w:r>
      <w:r w:rsidR="0044677F" w:rsidRPr="00D51FAD">
        <w:rPr>
          <w:rFonts w:cs="Calibri-Italic"/>
          <w:iCs/>
          <w:color w:val="000000"/>
        </w:rPr>
        <w:t xml:space="preserve">nomie </w:t>
      </w:r>
      <w:r w:rsidR="001E5D65" w:rsidRPr="00D51FAD">
        <w:rPr>
          <w:rFonts w:cs="Calibri-Italic"/>
          <w:iCs/>
          <w:color w:val="000000"/>
        </w:rPr>
        <w:t>en 2002 avec Vernon Smith</w:t>
      </w:r>
      <w:r w:rsidR="00100DFC" w:rsidRPr="00D51FAD">
        <w:rPr>
          <w:rFonts w:cs="Calibri-Italic"/>
          <w:iCs/>
          <w:color w:val="000000"/>
        </w:rPr>
        <w:t xml:space="preserve">,) : </w:t>
      </w:r>
      <w:hyperlink r:id="rId11" w:history="1">
        <w:r w:rsidRPr="00D51FAD">
          <w:rPr>
            <w:rStyle w:val="Lienhypertexte"/>
            <w:rFonts w:cs="Calibri-Italic"/>
            <w:i/>
            <w:iCs/>
          </w:rPr>
          <w:t>Système 1 / Système 2, Les deux vitesses de la p</w:t>
        </w:r>
        <w:r w:rsidRPr="00D51FAD">
          <w:rPr>
            <w:rStyle w:val="Lienhypertexte"/>
            <w:rFonts w:cs="Calibri-Italic"/>
            <w:i/>
            <w:iCs/>
          </w:rPr>
          <w:t>e</w:t>
        </w:r>
        <w:r w:rsidRPr="00D51FAD">
          <w:rPr>
            <w:rStyle w:val="Lienhypertexte"/>
            <w:rFonts w:cs="Calibri-Italic"/>
            <w:i/>
            <w:iCs/>
          </w:rPr>
          <w:t>nsée</w:t>
        </w:r>
      </w:hyperlink>
      <w:r w:rsidRPr="00D51FAD">
        <w:rPr>
          <w:rFonts w:cs="Calibri-Italic"/>
          <w:iCs/>
          <w:color w:val="000000"/>
        </w:rPr>
        <w:t xml:space="preserve">, </w:t>
      </w:r>
      <w:r w:rsidR="00274047">
        <w:rPr>
          <w:rFonts w:cs="Calibri-Italic"/>
          <w:iCs/>
          <w:color w:val="000000"/>
        </w:rPr>
        <w:t>(</w:t>
      </w:r>
      <w:r w:rsidRPr="00D51FAD">
        <w:rPr>
          <w:rFonts w:cs="Calibri-Italic"/>
          <w:iCs/>
          <w:color w:val="000000"/>
        </w:rPr>
        <w:t>2011</w:t>
      </w:r>
      <w:r w:rsidR="00274047">
        <w:rPr>
          <w:rFonts w:cs="Calibri-Italic"/>
          <w:iCs/>
          <w:color w:val="000000"/>
        </w:rPr>
        <w:t>) 2016</w:t>
      </w:r>
      <w:r w:rsidRPr="00D51FAD">
        <w:rPr>
          <w:rFonts w:cs="Calibri-Italic"/>
          <w:iCs/>
          <w:color w:val="000000"/>
        </w:rPr>
        <w:t xml:space="preserve">. </w:t>
      </w:r>
    </w:p>
    <w:p w:rsidR="00100DFC" w:rsidRPr="00D51FAD" w:rsidRDefault="001E5D65" w:rsidP="00D51FAD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 w:rsidRPr="00D51FAD">
        <w:rPr>
          <w:rFonts w:cs="Calibri-Italic"/>
          <w:iCs/>
          <w:color w:val="000000"/>
        </w:rPr>
        <w:t xml:space="preserve">Travaux de </w:t>
      </w:r>
      <w:r w:rsidR="00100DFC" w:rsidRPr="00D51FAD">
        <w:rPr>
          <w:rFonts w:cs="Calibri-Italic"/>
          <w:iCs/>
          <w:color w:val="000000"/>
        </w:rPr>
        <w:t xml:space="preserve">Richard Thaler, </w:t>
      </w:r>
      <w:r w:rsidRPr="00D51FAD">
        <w:rPr>
          <w:rFonts w:cs="Calibri-Italic"/>
          <w:iCs/>
          <w:color w:val="000000"/>
        </w:rPr>
        <w:t xml:space="preserve">université de Chicago, </w:t>
      </w:r>
      <w:r w:rsidR="00100DFC" w:rsidRPr="00D51FAD">
        <w:rPr>
          <w:rFonts w:cs="Calibri-Italic"/>
          <w:iCs/>
          <w:color w:val="000000"/>
        </w:rPr>
        <w:t>Nobel</w:t>
      </w:r>
      <w:r w:rsidRPr="00D51FAD">
        <w:rPr>
          <w:rFonts w:cs="Calibri-Italic"/>
          <w:iCs/>
          <w:color w:val="000000"/>
        </w:rPr>
        <w:t xml:space="preserve"> d’économie en 2017 pour ses travaux sur les mécanismes psychologiques et sociaux à l’œuvre dans les décisions des consommateurs ou des investisseurs (= </w:t>
      </w:r>
      <w:r w:rsidR="00100DFC" w:rsidRPr="00D51FAD">
        <w:rPr>
          <w:rFonts w:cs="Calibri-Italic"/>
          <w:iCs/>
          <w:color w:val="000000"/>
        </w:rPr>
        <w:t>remise en cause de l’homo oeconomicus</w:t>
      </w:r>
      <w:r w:rsidRPr="00D51FAD">
        <w:rPr>
          <w:rFonts w:cs="Calibri-Italic"/>
          <w:iCs/>
          <w:color w:val="000000"/>
        </w:rPr>
        <w:t>)</w:t>
      </w:r>
      <w:r w:rsidR="00100DFC" w:rsidRPr="00D51FAD">
        <w:rPr>
          <w:rFonts w:cs="Calibri-Italic"/>
          <w:iCs/>
          <w:color w:val="000000"/>
        </w:rPr>
        <w:t>.</w:t>
      </w:r>
      <w:r w:rsidR="00460337">
        <w:rPr>
          <w:rFonts w:cs="Calibri-Italic"/>
          <w:iCs/>
          <w:color w:val="000000"/>
        </w:rPr>
        <w:t xml:space="preserve"> Thaler R., Sunstein C., </w:t>
      </w:r>
      <w:r w:rsidR="00460337">
        <w:rPr>
          <w:rFonts w:cs="Calibri-Italic"/>
          <w:i/>
          <w:iCs/>
          <w:color w:val="000000"/>
        </w:rPr>
        <w:t>Nudge. La méthode douce pour inspirer les bonnes décisions</w:t>
      </w:r>
      <w:r w:rsidR="00460337">
        <w:rPr>
          <w:rFonts w:cs="Calibri-Italic"/>
          <w:iCs/>
          <w:color w:val="000000"/>
        </w:rPr>
        <w:t xml:space="preserve">, </w:t>
      </w:r>
      <w:r w:rsidR="00274047">
        <w:rPr>
          <w:rFonts w:cs="Calibri-Italic"/>
          <w:iCs/>
          <w:color w:val="000000"/>
        </w:rPr>
        <w:t>(</w:t>
      </w:r>
      <w:r w:rsidR="00460337">
        <w:rPr>
          <w:rFonts w:cs="Calibri-Italic"/>
          <w:iCs/>
          <w:color w:val="000000"/>
        </w:rPr>
        <w:t>2008</w:t>
      </w:r>
      <w:r w:rsidR="00274047">
        <w:rPr>
          <w:rFonts w:cs="Calibri-Italic"/>
          <w:iCs/>
          <w:color w:val="000000"/>
        </w:rPr>
        <w:t>) 2012</w:t>
      </w:r>
      <w:r w:rsidR="00460337">
        <w:rPr>
          <w:rFonts w:cs="Calibri-Italic"/>
          <w:iCs/>
          <w:color w:val="000000"/>
        </w:rPr>
        <w:t>.</w:t>
      </w:r>
    </w:p>
    <w:p w:rsidR="00100DFC" w:rsidRPr="00100DFC" w:rsidRDefault="001E5D65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>
        <w:rPr>
          <w:rFonts w:cs="Calibri-Italic"/>
          <w:iCs/>
          <w:color w:val="000000"/>
        </w:rPr>
        <w:t xml:space="preserve">L’économie </w:t>
      </w:r>
      <w:r w:rsidR="009B59A3" w:rsidRPr="009B59A3">
        <w:rPr>
          <w:rFonts w:cs="Calibri-Italic"/>
          <w:iCs/>
          <w:color w:val="000000"/>
        </w:rPr>
        <w:t xml:space="preserve">comportementale </w:t>
      </w:r>
      <w:r>
        <w:rPr>
          <w:rFonts w:cs="Calibri-Italic"/>
          <w:iCs/>
          <w:color w:val="000000"/>
        </w:rPr>
        <w:t>opère un rapprochement avec la psychologie pour e</w:t>
      </w:r>
      <w:r w:rsidR="00100DFC" w:rsidRPr="00100DFC">
        <w:rPr>
          <w:rFonts w:cs="Calibri-Italic"/>
          <w:iCs/>
          <w:color w:val="000000"/>
        </w:rPr>
        <w:t>ssaye</w:t>
      </w:r>
      <w:r>
        <w:rPr>
          <w:rFonts w:cs="Calibri-Italic"/>
          <w:iCs/>
          <w:color w:val="000000"/>
        </w:rPr>
        <w:t>r de mettre en évidence des com</w:t>
      </w:r>
      <w:r w:rsidR="00100DFC" w:rsidRPr="00100DFC">
        <w:rPr>
          <w:rFonts w:cs="Calibri-Italic"/>
          <w:iCs/>
          <w:color w:val="000000"/>
        </w:rPr>
        <w:t>portements universels et atemporels.</w:t>
      </w:r>
    </w:p>
    <w:p w:rsidR="00100DFC" w:rsidRDefault="00100DFC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</w:p>
    <w:p w:rsidR="00780053" w:rsidRDefault="001E5D65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>
        <w:rPr>
          <w:rFonts w:cs="Calibri-Italic"/>
          <w:iCs/>
          <w:color w:val="000000"/>
        </w:rPr>
        <w:t xml:space="preserve">- </w:t>
      </w:r>
      <w:r w:rsidRPr="009B59A3">
        <w:rPr>
          <w:rFonts w:cs="Calibri-Italic"/>
          <w:iCs/>
          <w:color w:val="000000"/>
          <w:u w:val="single"/>
        </w:rPr>
        <w:t>L’a</w:t>
      </w:r>
      <w:r w:rsidR="00100DFC" w:rsidRPr="009B59A3">
        <w:rPr>
          <w:rFonts w:cs="Calibri-Italic"/>
          <w:iCs/>
          <w:color w:val="000000"/>
          <w:u w:val="single"/>
        </w:rPr>
        <w:t>pport de la socio</w:t>
      </w:r>
      <w:r w:rsidRPr="009B59A3">
        <w:rPr>
          <w:rFonts w:cs="Calibri-Italic"/>
          <w:iCs/>
          <w:color w:val="000000"/>
          <w:u w:val="single"/>
        </w:rPr>
        <w:t>logie</w:t>
      </w:r>
      <w:r w:rsidR="00100DFC" w:rsidRPr="00100DFC">
        <w:rPr>
          <w:rFonts w:cs="Calibri-Italic"/>
          <w:iCs/>
          <w:color w:val="000000"/>
        </w:rPr>
        <w:t xml:space="preserve"> : </w:t>
      </w:r>
      <w:r w:rsidR="00D51FAD">
        <w:rPr>
          <w:rFonts w:cs="Calibri-Italic"/>
          <w:iCs/>
          <w:color w:val="000000"/>
        </w:rPr>
        <w:t xml:space="preserve">la démarche est inverse : </w:t>
      </w:r>
      <w:r w:rsidR="00C94B64">
        <w:rPr>
          <w:rFonts w:cs="Calibri-Italic"/>
          <w:iCs/>
          <w:color w:val="000000"/>
        </w:rPr>
        <w:t>la sociologie</w:t>
      </w:r>
      <w:r w:rsidRPr="001E5D65">
        <w:rPr>
          <w:rFonts w:cs="Calibri-Italic"/>
          <w:iCs/>
          <w:color w:val="000000"/>
        </w:rPr>
        <w:t xml:space="preserve"> permet de contextualiser et de différencier les comportements</w:t>
      </w:r>
      <w:r w:rsidR="00100DFC" w:rsidRPr="00100DFC">
        <w:rPr>
          <w:rFonts w:cs="Calibri-Italic"/>
          <w:iCs/>
          <w:color w:val="000000"/>
        </w:rPr>
        <w:t xml:space="preserve">. </w:t>
      </w:r>
      <w:r w:rsidRPr="00C94B64">
        <w:rPr>
          <w:rFonts w:cs="Calibri-Italic"/>
          <w:iCs/>
          <w:color w:val="000000"/>
        </w:rPr>
        <w:t xml:space="preserve">La catégorie </w:t>
      </w:r>
      <w:r w:rsidR="00100DFC" w:rsidRPr="00C94B64">
        <w:rPr>
          <w:rFonts w:cs="Calibri-Italic"/>
          <w:iCs/>
          <w:color w:val="000000"/>
        </w:rPr>
        <w:t>même d</w:t>
      </w:r>
      <w:r w:rsidR="00C94B64" w:rsidRPr="00C94B64">
        <w:rPr>
          <w:rFonts w:cs="Calibri-Italic"/>
          <w:iCs/>
          <w:color w:val="000000"/>
        </w:rPr>
        <w:t>u</w:t>
      </w:r>
      <w:r w:rsidR="00100DFC" w:rsidRPr="00C94B64">
        <w:rPr>
          <w:rFonts w:cs="Calibri-Italic"/>
          <w:iCs/>
          <w:color w:val="000000"/>
        </w:rPr>
        <w:t xml:space="preserve"> risque n’est pas universelle</w:t>
      </w:r>
      <w:r w:rsidR="00100DFC" w:rsidRPr="00100DFC">
        <w:rPr>
          <w:rFonts w:cs="Calibri-Italic"/>
          <w:iCs/>
          <w:color w:val="000000"/>
        </w:rPr>
        <w:t xml:space="preserve"> et atemporelle</w:t>
      </w:r>
      <w:r w:rsidR="00780053">
        <w:rPr>
          <w:rFonts w:cs="Calibri-Italic"/>
          <w:iCs/>
          <w:color w:val="000000"/>
        </w:rPr>
        <w:t>.</w:t>
      </w:r>
    </w:p>
    <w:p w:rsidR="00D5304F" w:rsidRDefault="00D5304F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>
        <w:rPr>
          <w:rFonts w:cs="Calibri-Italic"/>
          <w:iCs/>
          <w:color w:val="000000"/>
        </w:rPr>
        <w:t xml:space="preserve">Cf. Bourdieu, </w:t>
      </w:r>
      <w:hyperlink r:id="rId12" w:history="1">
        <w:r w:rsidR="00780053" w:rsidRPr="00780053">
          <w:rPr>
            <w:rStyle w:val="Lienhypertexte"/>
            <w:rFonts w:cs="Calibri-Italic"/>
            <w:iCs/>
          </w:rPr>
          <w:t>« La société traditionnelle : Attitude à l'égard du temps et conduite économique »</w:t>
        </w:r>
      </w:hyperlink>
      <w:r w:rsidR="00780053">
        <w:rPr>
          <w:rFonts w:cs="Calibri-Italic"/>
          <w:iCs/>
          <w:color w:val="000000"/>
        </w:rPr>
        <w:t xml:space="preserve">, </w:t>
      </w:r>
      <w:r w:rsidR="00780053" w:rsidRPr="00780053">
        <w:rPr>
          <w:rFonts w:cs="Calibri-Italic"/>
          <w:i/>
          <w:iCs/>
          <w:color w:val="000000"/>
        </w:rPr>
        <w:t>Sociologie du travail</w:t>
      </w:r>
      <w:r w:rsidR="00780053" w:rsidRPr="00780053">
        <w:rPr>
          <w:rFonts w:cs="Calibri-Italic"/>
          <w:iCs/>
          <w:color w:val="000000"/>
        </w:rPr>
        <w:t>, 5</w:t>
      </w:r>
      <w:r w:rsidR="00780053" w:rsidRPr="00780053">
        <w:rPr>
          <w:rFonts w:ascii="Times New Roman" w:hAnsi="Times New Roman" w:cs="Times New Roman"/>
          <w:iCs/>
          <w:color w:val="000000"/>
        </w:rPr>
        <w:t>ᵉ</w:t>
      </w:r>
      <w:r w:rsidR="00780053" w:rsidRPr="00780053">
        <w:rPr>
          <w:rFonts w:cs="Calibri-Italic"/>
          <w:iCs/>
          <w:color w:val="000000"/>
        </w:rPr>
        <w:t xml:space="preserve"> année n°1, Janvier-mars 1963. pp. 24-44.</w:t>
      </w:r>
      <w:r>
        <w:rPr>
          <w:rFonts w:cs="Calibri-Italic"/>
          <w:iCs/>
          <w:color w:val="000000"/>
        </w:rPr>
        <w:t> : le rapport au temps de la société kabyle est particulier.</w:t>
      </w:r>
    </w:p>
    <w:p w:rsidR="00D5304F" w:rsidRPr="00460337" w:rsidRDefault="008219A6" w:rsidP="008219A6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 w:rsidRPr="008219A6">
        <w:rPr>
          <w:rFonts w:cs="Calibri-Italic"/>
          <w:iCs/>
          <w:color w:val="000000"/>
        </w:rPr>
        <w:t xml:space="preserve">Cf. François </w:t>
      </w:r>
      <w:r w:rsidR="00D5304F" w:rsidRPr="008219A6">
        <w:rPr>
          <w:rFonts w:cs="Calibri-Italic"/>
          <w:iCs/>
          <w:color w:val="000000"/>
        </w:rPr>
        <w:t>Ewald</w:t>
      </w:r>
      <w:r>
        <w:rPr>
          <w:rFonts w:cs="Calibri-Italic"/>
          <w:iCs/>
          <w:color w:val="000000"/>
        </w:rPr>
        <w:t xml:space="preserve">, </w:t>
      </w:r>
      <w:hyperlink r:id="rId13" w:history="1">
        <w:r w:rsidRPr="008219A6">
          <w:rPr>
            <w:rStyle w:val="Lienhypertexte"/>
            <w:rFonts w:cs="Calibri-Italic"/>
            <w:iCs/>
          </w:rPr>
          <w:t>« L'assurantialisation de la société française »</w:t>
        </w:r>
      </w:hyperlink>
      <w:r>
        <w:rPr>
          <w:rFonts w:cs="Calibri-Italic"/>
          <w:iCs/>
          <w:color w:val="000000"/>
        </w:rPr>
        <w:t xml:space="preserve">, </w:t>
      </w:r>
      <w:r w:rsidRPr="008219A6">
        <w:rPr>
          <w:rFonts w:cs="Calibri-Italic"/>
          <w:i/>
          <w:iCs/>
          <w:color w:val="000000"/>
        </w:rPr>
        <w:t>Les Tribunes de la santé</w:t>
      </w:r>
      <w:r>
        <w:rPr>
          <w:rFonts w:cs="Calibri-Italic"/>
          <w:iCs/>
          <w:color w:val="000000"/>
        </w:rPr>
        <w:t>,</w:t>
      </w:r>
      <w:r w:rsidRPr="008219A6">
        <w:rPr>
          <w:rFonts w:cs="Calibri-Italic"/>
          <w:iCs/>
          <w:color w:val="000000"/>
        </w:rPr>
        <w:t xml:space="preserve"> 2011/2 (n°31), pages 23 à 29</w:t>
      </w:r>
      <w:r w:rsidR="00460337">
        <w:rPr>
          <w:rFonts w:cs="Calibri-Italic"/>
          <w:iCs/>
          <w:color w:val="000000"/>
        </w:rPr>
        <w:t xml:space="preserve"> et</w:t>
      </w:r>
      <w:r w:rsidR="00460337">
        <w:rPr>
          <w:rFonts w:cs="Calibri-Italic"/>
          <w:i/>
          <w:iCs/>
          <w:color w:val="000000"/>
        </w:rPr>
        <w:t xml:space="preserve"> Histoire de l’Etat-providence</w:t>
      </w:r>
      <w:r w:rsidR="00460337">
        <w:rPr>
          <w:rFonts w:cs="Calibri-Italic"/>
          <w:iCs/>
          <w:color w:val="000000"/>
        </w:rPr>
        <w:t>, Le Livre de Poche, 1996.</w:t>
      </w:r>
    </w:p>
    <w:p w:rsidR="00100DFC" w:rsidRPr="00100DFC" w:rsidRDefault="00D5304F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>
        <w:rPr>
          <w:rFonts w:cs="Calibri-Italic"/>
          <w:iCs/>
          <w:color w:val="000000"/>
        </w:rPr>
        <w:t>Le mot risque viendrait de l’italien « r</w:t>
      </w:r>
      <w:r w:rsidR="00100DFC" w:rsidRPr="00100DFC">
        <w:rPr>
          <w:rFonts w:cs="Calibri-Italic"/>
          <w:iCs/>
          <w:color w:val="000000"/>
        </w:rPr>
        <w:t>isco</w:t>
      </w:r>
      <w:r>
        <w:rPr>
          <w:rFonts w:cs="Calibri-Italic"/>
          <w:iCs/>
          <w:color w:val="000000"/>
        </w:rPr>
        <w:t> »</w:t>
      </w:r>
      <w:r w:rsidR="00100DFC" w:rsidRPr="00100DFC">
        <w:rPr>
          <w:rFonts w:cs="Calibri-Italic"/>
          <w:iCs/>
          <w:color w:val="000000"/>
        </w:rPr>
        <w:t xml:space="preserve"> </w:t>
      </w:r>
      <w:r>
        <w:rPr>
          <w:rFonts w:cs="Calibri-Italic"/>
          <w:iCs/>
          <w:color w:val="000000"/>
        </w:rPr>
        <w:t>= écueil marin contre lequel</w:t>
      </w:r>
      <w:r w:rsidR="00100DFC" w:rsidRPr="00100DFC">
        <w:rPr>
          <w:rFonts w:cs="Calibri-Italic"/>
          <w:iCs/>
          <w:color w:val="000000"/>
        </w:rPr>
        <w:t xml:space="preserve"> se </w:t>
      </w:r>
      <w:r w:rsidRPr="00100DFC">
        <w:rPr>
          <w:rFonts w:cs="Calibri-Italic"/>
          <w:iCs/>
          <w:color w:val="000000"/>
        </w:rPr>
        <w:t>fracassaient</w:t>
      </w:r>
      <w:r>
        <w:rPr>
          <w:rFonts w:cs="Calibri-Italic"/>
          <w:iCs/>
          <w:color w:val="000000"/>
        </w:rPr>
        <w:t xml:space="preserve"> les </w:t>
      </w:r>
      <w:r w:rsidR="00100DFC" w:rsidRPr="00100DFC">
        <w:rPr>
          <w:rFonts w:cs="Calibri-Italic"/>
          <w:iCs/>
          <w:color w:val="000000"/>
        </w:rPr>
        <w:t xml:space="preserve">bateaux </w:t>
      </w:r>
      <w:r w:rsidR="00100DFC" w:rsidRPr="008219A6">
        <w:rPr>
          <w:rFonts w:cs="Calibri-Italic"/>
          <w:iCs/>
          <w:color w:val="000000"/>
        </w:rPr>
        <w:t>=&gt; mise en place de contrat d’assurance</w:t>
      </w:r>
      <w:r w:rsidR="008219A6">
        <w:rPr>
          <w:rFonts w:cs="Calibri-Italic"/>
          <w:iCs/>
          <w:color w:val="000000"/>
        </w:rPr>
        <w:t xml:space="preserve"> maritime durant la Renaissance</w:t>
      </w:r>
      <w:r w:rsidR="00100DFC" w:rsidRPr="00100DFC">
        <w:rPr>
          <w:rFonts w:cs="Calibri-Italic"/>
          <w:iCs/>
          <w:color w:val="000000"/>
        </w:rPr>
        <w:t xml:space="preserve">. Au </w:t>
      </w:r>
      <w:r>
        <w:rPr>
          <w:rFonts w:cs="Calibri-Italic"/>
          <w:iCs/>
          <w:color w:val="000000"/>
        </w:rPr>
        <w:t>Moyen-Age, les</w:t>
      </w:r>
      <w:r w:rsidR="00100DFC" w:rsidRPr="00100DFC">
        <w:rPr>
          <w:rFonts w:cs="Calibri-Italic"/>
          <w:iCs/>
          <w:color w:val="000000"/>
        </w:rPr>
        <w:t xml:space="preserve"> jeux de hasard </w:t>
      </w:r>
      <w:r>
        <w:rPr>
          <w:rFonts w:cs="Calibri-Italic"/>
          <w:iCs/>
          <w:color w:val="000000"/>
        </w:rPr>
        <w:t xml:space="preserve">sont </w:t>
      </w:r>
      <w:r w:rsidR="00100DFC" w:rsidRPr="00100DFC">
        <w:rPr>
          <w:rFonts w:cs="Calibri-Italic"/>
          <w:iCs/>
          <w:color w:val="000000"/>
        </w:rPr>
        <w:t>condamné</w:t>
      </w:r>
      <w:r>
        <w:rPr>
          <w:rFonts w:cs="Calibri-Italic"/>
          <w:iCs/>
          <w:color w:val="000000"/>
        </w:rPr>
        <w:t>s</w:t>
      </w:r>
      <w:r w:rsidR="00100DFC" w:rsidRPr="00100DFC">
        <w:rPr>
          <w:rFonts w:cs="Calibri-Italic"/>
          <w:iCs/>
          <w:color w:val="000000"/>
        </w:rPr>
        <w:t xml:space="preserve"> car</w:t>
      </w:r>
      <w:r>
        <w:rPr>
          <w:rFonts w:cs="Calibri-Italic"/>
          <w:iCs/>
          <w:color w:val="000000"/>
        </w:rPr>
        <w:t xml:space="preserve"> ils vont</w:t>
      </w:r>
      <w:r w:rsidR="00100DFC" w:rsidRPr="00100DFC">
        <w:rPr>
          <w:rFonts w:cs="Calibri-Italic"/>
          <w:iCs/>
          <w:color w:val="000000"/>
        </w:rPr>
        <w:t xml:space="preserve"> à l’</w:t>
      </w:r>
      <w:r>
        <w:rPr>
          <w:rFonts w:cs="Calibri-Italic"/>
          <w:iCs/>
          <w:color w:val="000000"/>
        </w:rPr>
        <w:t>e</w:t>
      </w:r>
      <w:r w:rsidR="00100DFC" w:rsidRPr="00100DFC">
        <w:rPr>
          <w:rFonts w:cs="Calibri-Italic"/>
          <w:iCs/>
          <w:color w:val="000000"/>
        </w:rPr>
        <w:t>ncontre de la volonté de Dieu.</w:t>
      </w:r>
    </w:p>
    <w:p w:rsidR="005B0EBA" w:rsidRDefault="005B0EBA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</w:p>
    <w:p w:rsidR="00100DFC" w:rsidRPr="00100DFC" w:rsidRDefault="005B0EBA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>
        <w:rPr>
          <w:rFonts w:cs="Calibri-Italic"/>
          <w:iCs/>
          <w:color w:val="000000"/>
        </w:rPr>
        <w:t xml:space="preserve">Conclusion : Une </w:t>
      </w:r>
      <w:r w:rsidR="00100DFC" w:rsidRPr="00100DFC">
        <w:rPr>
          <w:rFonts w:cs="Calibri-Italic"/>
          <w:iCs/>
          <w:color w:val="000000"/>
        </w:rPr>
        <w:t xml:space="preserve">diversité et </w:t>
      </w:r>
      <w:r>
        <w:rPr>
          <w:rFonts w:cs="Calibri-Italic"/>
          <w:iCs/>
          <w:color w:val="000000"/>
        </w:rPr>
        <w:t xml:space="preserve">une </w:t>
      </w:r>
      <w:r w:rsidR="00100DFC" w:rsidRPr="00100DFC">
        <w:rPr>
          <w:rFonts w:cs="Calibri-Italic"/>
          <w:iCs/>
          <w:color w:val="000000"/>
        </w:rPr>
        <w:t>complexité des comportements réels face aux risques.</w:t>
      </w:r>
    </w:p>
    <w:p w:rsidR="00100DFC" w:rsidRDefault="00100DFC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</w:p>
    <w:p w:rsidR="005B0EBA" w:rsidRDefault="00CD7C6E" w:rsidP="0063507F">
      <w:pPr>
        <w:pStyle w:val="Paragraphedeliste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Calibri-Italic"/>
          <w:b/>
          <w:iCs/>
          <w:color w:val="000000"/>
        </w:rPr>
      </w:pPr>
      <w:r>
        <w:rPr>
          <w:rFonts w:cs="Calibri-Italic"/>
          <w:b/>
          <w:iCs/>
          <w:color w:val="000000"/>
        </w:rPr>
        <w:t>Comment g</w:t>
      </w:r>
      <w:r w:rsidR="005B0EBA" w:rsidRPr="005B0EBA">
        <w:rPr>
          <w:rFonts w:cs="Calibri-Italic"/>
          <w:b/>
          <w:iCs/>
          <w:color w:val="000000"/>
        </w:rPr>
        <w:t>érer les risque</w:t>
      </w:r>
      <w:r w:rsidR="005B0EBA">
        <w:rPr>
          <w:rFonts w:cs="Calibri-Italic"/>
          <w:b/>
          <w:iCs/>
          <w:color w:val="000000"/>
        </w:rPr>
        <w:t>s</w:t>
      </w:r>
      <w:r>
        <w:rPr>
          <w:rFonts w:cs="Calibri-Italic"/>
          <w:b/>
          <w:iCs/>
          <w:color w:val="000000"/>
        </w:rPr>
        <w:t> ?</w:t>
      </w:r>
    </w:p>
    <w:p w:rsidR="00100DFC" w:rsidRDefault="00100DFC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</w:p>
    <w:p w:rsidR="000437E5" w:rsidRDefault="000437E5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>
        <w:rPr>
          <w:rFonts w:cs="Calibri-Italic"/>
          <w:iCs/>
          <w:color w:val="000000"/>
        </w:rPr>
        <w:t xml:space="preserve">Remarque : </w:t>
      </w:r>
      <w:r w:rsidRPr="00100DFC">
        <w:rPr>
          <w:rFonts w:cs="Calibri-Italic"/>
          <w:iCs/>
          <w:color w:val="000000"/>
        </w:rPr>
        <w:t>ces différents moyens peuvent se combiner.</w:t>
      </w:r>
    </w:p>
    <w:p w:rsidR="000437E5" w:rsidRPr="00100DFC" w:rsidRDefault="000437E5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</w:p>
    <w:p w:rsidR="00100DFC" w:rsidRDefault="00100DFC" w:rsidP="009A080F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cs="Calibri-Italic"/>
          <w:b/>
          <w:iCs/>
          <w:color w:val="000000"/>
        </w:rPr>
      </w:pPr>
      <w:r w:rsidRPr="009A080F">
        <w:rPr>
          <w:rFonts w:cs="Calibri-Italic"/>
          <w:b/>
          <w:iCs/>
          <w:color w:val="000000"/>
        </w:rPr>
        <w:t>La gestion individuelle</w:t>
      </w:r>
    </w:p>
    <w:p w:rsidR="00A94FA8" w:rsidRDefault="00A94FA8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</w:p>
    <w:p w:rsidR="00100DFC" w:rsidRDefault="0063507F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>
        <w:rPr>
          <w:rFonts w:cs="Calibri-Italic"/>
          <w:iCs/>
          <w:color w:val="000000"/>
        </w:rPr>
        <w:t xml:space="preserve">On peut d’abord chercher à </w:t>
      </w:r>
      <w:r w:rsidR="00100DFC" w:rsidRPr="00100DFC">
        <w:rPr>
          <w:rFonts w:cs="Calibri-Italic"/>
          <w:iCs/>
          <w:color w:val="000000"/>
        </w:rPr>
        <w:t>éviter le risque.</w:t>
      </w:r>
    </w:p>
    <w:p w:rsidR="00A94FA8" w:rsidRDefault="0063507F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>
        <w:rPr>
          <w:rFonts w:cs="Calibri-Italic"/>
          <w:iCs/>
          <w:color w:val="000000"/>
        </w:rPr>
        <w:t>Mais il ne dépend pas toujours des comportements individuels. Il faut donc se protéger, ce qui passe par différentes stratégies :</w:t>
      </w:r>
    </w:p>
    <w:p w:rsidR="0063507F" w:rsidRDefault="0063507F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</w:p>
    <w:p w:rsidR="0063507F" w:rsidRDefault="0063507F" w:rsidP="0063507F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="Calibri-Italic"/>
          <w:b/>
          <w:iCs/>
          <w:color w:val="000000"/>
        </w:rPr>
      </w:pPr>
      <w:r w:rsidRPr="0063507F">
        <w:rPr>
          <w:rFonts w:cs="Calibri-Italic"/>
          <w:b/>
          <w:iCs/>
          <w:color w:val="000000"/>
        </w:rPr>
        <w:t>L’auto-assurance</w:t>
      </w:r>
    </w:p>
    <w:p w:rsidR="0063507F" w:rsidRDefault="0063507F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</w:p>
    <w:p w:rsidR="00100DFC" w:rsidRPr="00100DFC" w:rsidRDefault="00100DFC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 w:rsidRPr="00100DFC">
        <w:rPr>
          <w:rFonts w:cs="Calibri-Italic"/>
          <w:iCs/>
          <w:color w:val="000000"/>
        </w:rPr>
        <w:t xml:space="preserve">= épargne de précaution. </w:t>
      </w:r>
      <w:r w:rsidR="00E00FD1">
        <w:rPr>
          <w:rFonts w:cs="Calibri-Italic"/>
          <w:iCs/>
          <w:color w:val="000000"/>
        </w:rPr>
        <w:t>C</w:t>
      </w:r>
      <w:r w:rsidR="00E00FD1" w:rsidRPr="00E00FD1">
        <w:rPr>
          <w:rFonts w:cs="Calibri-Italic"/>
          <w:iCs/>
          <w:color w:val="000000"/>
        </w:rPr>
        <w:t xml:space="preserve">ela </w:t>
      </w:r>
      <w:r w:rsidR="0063507F">
        <w:rPr>
          <w:rFonts w:cs="Calibri-Italic"/>
          <w:iCs/>
          <w:color w:val="000000"/>
        </w:rPr>
        <w:t xml:space="preserve">ne </w:t>
      </w:r>
      <w:r w:rsidR="00E00FD1" w:rsidRPr="00E00FD1">
        <w:rPr>
          <w:rFonts w:cs="Calibri-Italic"/>
          <w:iCs/>
          <w:color w:val="000000"/>
        </w:rPr>
        <w:t>fonctionne</w:t>
      </w:r>
      <w:r w:rsidR="0063507F">
        <w:rPr>
          <w:rFonts w:cs="Calibri-Italic"/>
          <w:iCs/>
          <w:color w:val="000000"/>
        </w:rPr>
        <w:t xml:space="preserve"> que pour les risques dont </w:t>
      </w:r>
      <w:r w:rsidR="00E00FD1" w:rsidRPr="00E00FD1">
        <w:rPr>
          <w:rFonts w:cs="Calibri-Italic"/>
          <w:iCs/>
          <w:color w:val="000000"/>
        </w:rPr>
        <w:t>le dommage monétaire est relativement limité</w:t>
      </w:r>
      <w:r w:rsidRPr="00100DFC">
        <w:rPr>
          <w:rFonts w:cs="Calibri-Italic"/>
          <w:iCs/>
          <w:color w:val="000000"/>
        </w:rPr>
        <w:t>.</w:t>
      </w:r>
    </w:p>
    <w:p w:rsidR="00A94FA8" w:rsidRDefault="00A94FA8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</w:p>
    <w:p w:rsidR="00CD55CF" w:rsidRPr="0063507F" w:rsidRDefault="00CD55CF" w:rsidP="00CD55CF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="Calibri-Italic"/>
          <w:b/>
          <w:iCs/>
          <w:color w:val="000000"/>
        </w:rPr>
      </w:pPr>
      <w:r>
        <w:rPr>
          <w:rFonts w:cs="Calibri-Italic"/>
          <w:b/>
          <w:iCs/>
          <w:color w:val="000000"/>
        </w:rPr>
        <w:t xml:space="preserve">La </w:t>
      </w:r>
      <w:r w:rsidRPr="00CD55CF">
        <w:rPr>
          <w:rFonts w:cs="Calibri-Italic"/>
          <w:b/>
          <w:iCs/>
          <w:color w:val="000000"/>
        </w:rPr>
        <w:t>diversification des risques</w:t>
      </w:r>
    </w:p>
    <w:p w:rsidR="00CD55CF" w:rsidRDefault="00CD55CF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</w:p>
    <w:p w:rsidR="00100DFC" w:rsidRPr="00100DFC" w:rsidRDefault="00A94FA8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>
        <w:rPr>
          <w:rFonts w:cs="Calibri-Italic"/>
          <w:iCs/>
          <w:color w:val="000000"/>
        </w:rPr>
        <w:t xml:space="preserve">- </w:t>
      </w:r>
      <w:r w:rsidR="00100DFC" w:rsidRPr="00100DFC">
        <w:rPr>
          <w:rFonts w:cs="Calibri-Italic"/>
          <w:iCs/>
          <w:color w:val="000000"/>
        </w:rPr>
        <w:t xml:space="preserve">Pour le risque de patrimoine : diversifier son </w:t>
      </w:r>
      <w:r w:rsidR="00E00FD1">
        <w:rPr>
          <w:rFonts w:cs="Calibri-Italic"/>
          <w:iCs/>
          <w:color w:val="000000"/>
        </w:rPr>
        <w:t>portefeuille</w:t>
      </w:r>
      <w:r w:rsidR="00100DFC" w:rsidRPr="00100DFC">
        <w:rPr>
          <w:rFonts w:cs="Calibri-Italic"/>
          <w:iCs/>
          <w:color w:val="000000"/>
        </w:rPr>
        <w:t xml:space="preserve"> d’actifs. </w:t>
      </w:r>
      <w:r w:rsidR="00E00FD1">
        <w:rPr>
          <w:rFonts w:cs="Calibri-Italic"/>
          <w:iCs/>
          <w:color w:val="000000"/>
        </w:rPr>
        <w:t xml:space="preserve">Diversification </w:t>
      </w:r>
      <w:r w:rsidR="00100DFC" w:rsidRPr="00100DFC">
        <w:rPr>
          <w:rFonts w:cs="Calibri-Italic"/>
          <w:iCs/>
          <w:color w:val="000000"/>
        </w:rPr>
        <w:t>imposé</w:t>
      </w:r>
      <w:r w:rsidR="00E00FD1">
        <w:rPr>
          <w:rFonts w:cs="Calibri-Italic"/>
          <w:iCs/>
          <w:color w:val="000000"/>
        </w:rPr>
        <w:t>e</w:t>
      </w:r>
      <w:r w:rsidR="00100DFC" w:rsidRPr="00100DFC">
        <w:rPr>
          <w:rFonts w:cs="Calibri-Italic"/>
          <w:iCs/>
          <w:color w:val="000000"/>
        </w:rPr>
        <w:t xml:space="preserve"> q</w:t>
      </w:r>
      <w:r w:rsidR="00E00FD1">
        <w:rPr>
          <w:rFonts w:cs="Calibri-Italic"/>
          <w:iCs/>
          <w:color w:val="000000"/>
        </w:rPr>
        <w:t>uan</w:t>
      </w:r>
      <w:r w:rsidR="00100DFC" w:rsidRPr="00100DFC">
        <w:rPr>
          <w:rFonts w:cs="Calibri-Italic"/>
          <w:iCs/>
          <w:color w:val="000000"/>
        </w:rPr>
        <w:t xml:space="preserve">d gestion de </w:t>
      </w:r>
      <w:r w:rsidR="00E00FD1">
        <w:rPr>
          <w:rFonts w:cs="Calibri-Italic"/>
          <w:iCs/>
          <w:color w:val="000000"/>
        </w:rPr>
        <w:t>portefeuille</w:t>
      </w:r>
      <w:r w:rsidR="00ED263C">
        <w:rPr>
          <w:rFonts w:cs="Calibri-Italic"/>
          <w:iCs/>
          <w:color w:val="000000"/>
        </w:rPr>
        <w:t>s</w:t>
      </w:r>
      <w:r w:rsidR="00E00FD1" w:rsidRPr="00100DFC">
        <w:rPr>
          <w:rFonts w:cs="Calibri-Italic"/>
          <w:iCs/>
          <w:color w:val="000000"/>
        </w:rPr>
        <w:t xml:space="preserve"> </w:t>
      </w:r>
      <w:r w:rsidR="00100DFC" w:rsidRPr="00100DFC">
        <w:rPr>
          <w:rFonts w:cs="Calibri-Italic"/>
          <w:iCs/>
          <w:color w:val="000000"/>
        </w:rPr>
        <w:t>important</w:t>
      </w:r>
      <w:r w:rsidR="00ED263C">
        <w:rPr>
          <w:rFonts w:cs="Calibri-Italic"/>
          <w:iCs/>
          <w:color w:val="000000"/>
        </w:rPr>
        <w:t>s</w:t>
      </w:r>
      <w:r w:rsidR="007D44AB">
        <w:rPr>
          <w:rFonts w:cs="Calibri-Italic"/>
          <w:iCs/>
          <w:color w:val="000000"/>
        </w:rPr>
        <w:t>.</w:t>
      </w:r>
    </w:p>
    <w:p w:rsidR="00100DFC" w:rsidRPr="00100DFC" w:rsidRDefault="00A94FA8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color w:val="000000"/>
        </w:rPr>
      </w:pPr>
      <w:r>
        <w:rPr>
          <w:rFonts w:cs="Calibri-Italic"/>
          <w:iCs/>
          <w:color w:val="000000"/>
        </w:rPr>
        <w:t xml:space="preserve">- </w:t>
      </w:r>
      <w:r w:rsidR="00100DFC" w:rsidRPr="00100DFC">
        <w:rPr>
          <w:rFonts w:cs="Calibri-Italic"/>
          <w:iCs/>
          <w:color w:val="000000"/>
        </w:rPr>
        <w:t>Pour le risque de revenu d’activité : par ex</w:t>
      </w:r>
      <w:r w:rsidR="002B3D31">
        <w:rPr>
          <w:rFonts w:cs="Calibri-Italic"/>
          <w:iCs/>
          <w:color w:val="000000"/>
        </w:rPr>
        <w:t>emple</w:t>
      </w:r>
      <w:r w:rsidR="00E00FD1">
        <w:rPr>
          <w:rFonts w:cs="Calibri-Italic"/>
          <w:iCs/>
          <w:color w:val="000000"/>
        </w:rPr>
        <w:t>,</w:t>
      </w:r>
      <w:r w:rsidR="00100DFC" w:rsidRPr="00100DFC">
        <w:rPr>
          <w:rFonts w:cs="Calibri-Italic"/>
          <w:iCs/>
          <w:color w:val="000000"/>
        </w:rPr>
        <w:t xml:space="preserve"> travailler à </w:t>
      </w:r>
      <w:r w:rsidR="00E00FD1" w:rsidRPr="00100DFC">
        <w:rPr>
          <w:rFonts w:cs="Calibri-Italic"/>
          <w:iCs/>
          <w:color w:val="000000"/>
        </w:rPr>
        <w:t>mi-temps</w:t>
      </w:r>
      <w:r w:rsidR="00100DFC" w:rsidRPr="00100DFC">
        <w:rPr>
          <w:rFonts w:cs="Calibri-Italic"/>
          <w:iCs/>
          <w:color w:val="000000"/>
        </w:rPr>
        <w:t xml:space="preserve"> d</w:t>
      </w:r>
      <w:r w:rsidR="00E00FD1">
        <w:rPr>
          <w:rFonts w:cs="Calibri-Italic"/>
          <w:iCs/>
          <w:color w:val="000000"/>
        </w:rPr>
        <w:t xml:space="preserve">ans le public et à mi-temps </w:t>
      </w:r>
      <w:r w:rsidR="00100DFC" w:rsidRPr="00100DFC">
        <w:rPr>
          <w:rFonts w:cs="Calibri-Italic"/>
          <w:iCs/>
          <w:color w:val="000000"/>
        </w:rPr>
        <w:t xml:space="preserve">à </w:t>
      </w:r>
      <w:r w:rsidR="00E00FD1">
        <w:rPr>
          <w:rFonts w:cs="Calibri-Italic"/>
          <w:iCs/>
          <w:color w:val="000000"/>
        </w:rPr>
        <w:t>s</w:t>
      </w:r>
      <w:r w:rsidR="00100DFC" w:rsidRPr="00100DFC">
        <w:rPr>
          <w:rFonts w:cs="Calibri-Italic"/>
          <w:iCs/>
          <w:color w:val="000000"/>
        </w:rPr>
        <w:t xml:space="preserve">on </w:t>
      </w:r>
      <w:r w:rsidR="00E00FD1">
        <w:rPr>
          <w:rFonts w:cs="Calibri-Italic"/>
          <w:iCs/>
          <w:color w:val="000000"/>
        </w:rPr>
        <w:t>compte</w:t>
      </w:r>
      <w:r w:rsidR="00100DFC" w:rsidRPr="00100DFC">
        <w:rPr>
          <w:rFonts w:cs="Calibri-Italic"/>
          <w:iCs/>
          <w:color w:val="000000"/>
        </w:rPr>
        <w:t xml:space="preserve"> ; </w:t>
      </w:r>
      <w:r w:rsidR="00100DFC" w:rsidRPr="00E00FD1">
        <w:rPr>
          <w:rFonts w:cs="Calibri-Italic"/>
          <w:iCs/>
          <w:color w:val="000000"/>
        </w:rPr>
        <w:t>diversification</w:t>
      </w:r>
      <w:r w:rsidR="00100DFC" w:rsidRPr="00100DFC">
        <w:rPr>
          <w:rFonts w:cs="Calibri-Italic"/>
          <w:iCs/>
          <w:color w:val="000000"/>
        </w:rPr>
        <w:t xml:space="preserve"> fréquente dans les co</w:t>
      </w:r>
      <w:r w:rsidR="00E00FD1">
        <w:rPr>
          <w:rFonts w:cs="Calibri-Italic"/>
          <w:iCs/>
          <w:color w:val="000000"/>
        </w:rPr>
        <w:t>uples (femme fonctionnaire / mari</w:t>
      </w:r>
      <w:r w:rsidR="00100DFC" w:rsidRPr="00100DFC">
        <w:rPr>
          <w:rFonts w:cs="Calibri-Italic"/>
          <w:iCs/>
          <w:color w:val="000000"/>
        </w:rPr>
        <w:t xml:space="preserve"> agr</w:t>
      </w:r>
      <w:r w:rsidR="00E00FD1">
        <w:rPr>
          <w:rFonts w:cs="Calibri-Italic"/>
          <w:iCs/>
          <w:color w:val="000000"/>
        </w:rPr>
        <w:t>iculteur</w:t>
      </w:r>
      <w:r w:rsidR="00100DFC" w:rsidRPr="00100DFC">
        <w:rPr>
          <w:rFonts w:cs="Calibri-Italic"/>
          <w:iCs/>
          <w:color w:val="000000"/>
        </w:rPr>
        <w:t>). Dans le ca</w:t>
      </w:r>
      <w:r w:rsidR="00E00FD1">
        <w:rPr>
          <w:rFonts w:cs="Calibri-Italic"/>
          <w:iCs/>
          <w:color w:val="000000"/>
        </w:rPr>
        <w:t>s</w:t>
      </w:r>
      <w:r w:rsidR="00100DFC" w:rsidRPr="00100DFC">
        <w:rPr>
          <w:rFonts w:cs="Calibri-Italic"/>
          <w:iCs/>
          <w:color w:val="000000"/>
        </w:rPr>
        <w:t xml:space="preserve"> des couples, </w:t>
      </w:r>
      <w:r>
        <w:rPr>
          <w:rFonts w:cs="Calibri-Italic"/>
          <w:iCs/>
          <w:color w:val="000000"/>
        </w:rPr>
        <w:t>la</w:t>
      </w:r>
      <w:r w:rsidR="00E00FD1">
        <w:rPr>
          <w:rFonts w:cs="Calibri-Italic"/>
          <w:iCs/>
          <w:color w:val="000000"/>
        </w:rPr>
        <w:t xml:space="preserve"> diversification </w:t>
      </w:r>
      <w:r w:rsidR="00100DFC" w:rsidRPr="00100DFC">
        <w:rPr>
          <w:rFonts w:cs="Calibri-Italic"/>
          <w:iCs/>
          <w:color w:val="000000"/>
        </w:rPr>
        <w:t xml:space="preserve">suppose aussi la </w:t>
      </w:r>
      <w:r w:rsidR="00100DFC" w:rsidRPr="00E00FD1">
        <w:rPr>
          <w:rFonts w:cs="Calibri-Italic"/>
          <w:iCs/>
          <w:color w:val="000000"/>
        </w:rPr>
        <w:t>mutualisation</w:t>
      </w:r>
      <w:r w:rsidR="00E00FD1">
        <w:rPr>
          <w:rFonts w:cs="Calibri-Italic"/>
          <w:iCs/>
          <w:color w:val="000000"/>
        </w:rPr>
        <w:t xml:space="preserve"> des risques.</w:t>
      </w:r>
    </w:p>
    <w:p w:rsidR="00100DFC" w:rsidRDefault="00A94FA8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>
        <w:rPr>
          <w:rFonts w:cs="Calibri-Italic"/>
          <w:iCs/>
          <w:color w:val="000000"/>
        </w:rPr>
        <w:t xml:space="preserve">- </w:t>
      </w:r>
      <w:r w:rsidR="00100DFC" w:rsidRPr="00100DFC">
        <w:rPr>
          <w:rFonts w:cs="Calibri-Italic"/>
          <w:iCs/>
          <w:color w:val="000000"/>
        </w:rPr>
        <w:t xml:space="preserve">Pour le </w:t>
      </w:r>
      <w:r w:rsidR="00E00FD1" w:rsidRPr="00100DFC">
        <w:rPr>
          <w:rFonts w:cs="Calibri-Italic"/>
          <w:iCs/>
          <w:color w:val="000000"/>
        </w:rPr>
        <w:t>risque</w:t>
      </w:r>
      <w:r w:rsidR="00100DFC" w:rsidRPr="00100DFC">
        <w:rPr>
          <w:rFonts w:cs="Calibri-Italic"/>
          <w:iCs/>
          <w:color w:val="000000"/>
        </w:rPr>
        <w:t xml:space="preserve"> d’entreprendre : diversification des produits. </w:t>
      </w:r>
      <w:r w:rsidR="00CF41B8">
        <w:rPr>
          <w:rFonts w:cs="Calibri-Italic"/>
          <w:iCs/>
          <w:color w:val="000000"/>
        </w:rPr>
        <w:t>Ex</w:t>
      </w:r>
      <w:r w:rsidR="00DA24E8">
        <w:rPr>
          <w:rFonts w:cs="Calibri-Italic"/>
          <w:iCs/>
          <w:color w:val="000000"/>
        </w:rPr>
        <w:t>emple</w:t>
      </w:r>
      <w:r w:rsidR="00100DFC" w:rsidRPr="00100DFC">
        <w:rPr>
          <w:rFonts w:cs="Calibri-Italic"/>
          <w:iCs/>
          <w:color w:val="000000"/>
        </w:rPr>
        <w:t xml:space="preserve"> : polyculture </w:t>
      </w:r>
      <w:r w:rsidR="00FD2410" w:rsidRPr="00FD2410">
        <w:rPr>
          <w:rFonts w:cs="Calibri-Italic"/>
          <w:iCs/>
          <w:color w:val="000000"/>
        </w:rPr>
        <w:t>(avec spécialisation relative car elle n'est pas poussée jusqu'au bout</w:t>
      </w:r>
      <w:r w:rsidR="00FD2410">
        <w:rPr>
          <w:rFonts w:cs="Calibri-Italic"/>
          <w:iCs/>
          <w:color w:val="000000"/>
        </w:rPr>
        <w:t xml:space="preserve">, afin de bénéficier </w:t>
      </w:r>
      <w:r w:rsidR="00FD2410" w:rsidRPr="00FD2410">
        <w:rPr>
          <w:rFonts w:cs="Calibri-Italic"/>
          <w:iCs/>
          <w:color w:val="000000"/>
        </w:rPr>
        <w:t>des économies d'échelle)</w:t>
      </w:r>
      <w:r w:rsidR="00FD2410">
        <w:rPr>
          <w:rFonts w:cs="Calibri-Italic"/>
          <w:iCs/>
          <w:color w:val="000000"/>
        </w:rPr>
        <w:t xml:space="preserve"> </w:t>
      </w:r>
      <w:r w:rsidR="00100DFC" w:rsidRPr="00100DFC">
        <w:rPr>
          <w:rFonts w:cs="Calibri-Italic"/>
          <w:iCs/>
          <w:color w:val="000000"/>
        </w:rPr>
        <w:t>plutôt que monoculture dans le</w:t>
      </w:r>
      <w:r>
        <w:rPr>
          <w:rFonts w:cs="Calibri-Italic"/>
          <w:iCs/>
          <w:color w:val="000000"/>
        </w:rPr>
        <w:t>s</w:t>
      </w:r>
      <w:r w:rsidR="00100DFC" w:rsidRPr="00100DFC">
        <w:rPr>
          <w:rFonts w:cs="Calibri-Italic"/>
          <w:iCs/>
          <w:color w:val="000000"/>
        </w:rPr>
        <w:t xml:space="preserve"> villages traditionnels</w:t>
      </w:r>
      <w:r w:rsidR="00CF41B8">
        <w:rPr>
          <w:rFonts w:cs="Calibri-Italic"/>
          <w:iCs/>
          <w:color w:val="000000"/>
        </w:rPr>
        <w:t xml:space="preserve"> indiens</w:t>
      </w:r>
      <w:r w:rsidR="00100DFC" w:rsidRPr="00100DFC">
        <w:rPr>
          <w:rFonts w:cs="Calibri-Italic"/>
          <w:iCs/>
          <w:color w:val="000000"/>
        </w:rPr>
        <w:t xml:space="preserve">, avec également </w:t>
      </w:r>
      <w:r w:rsidR="00DA24E8">
        <w:rPr>
          <w:rFonts w:cs="Calibri-Italic"/>
          <w:iCs/>
          <w:color w:val="000000"/>
        </w:rPr>
        <w:t xml:space="preserve">une </w:t>
      </w:r>
      <w:r w:rsidR="00100DFC" w:rsidRPr="00100DFC">
        <w:rPr>
          <w:rFonts w:cs="Calibri-Italic"/>
          <w:iCs/>
          <w:color w:val="000000"/>
        </w:rPr>
        <w:t>strat</w:t>
      </w:r>
      <w:r w:rsidR="00DA24E8">
        <w:rPr>
          <w:rFonts w:cs="Calibri-Italic"/>
          <w:iCs/>
          <w:color w:val="000000"/>
        </w:rPr>
        <w:t>égie</w:t>
      </w:r>
      <w:r w:rsidR="00100DFC" w:rsidRPr="00100DFC">
        <w:rPr>
          <w:rFonts w:cs="Calibri-Italic"/>
          <w:iCs/>
          <w:color w:val="000000"/>
        </w:rPr>
        <w:t xml:space="preserve"> de mutualisation.</w:t>
      </w:r>
    </w:p>
    <w:p w:rsidR="00A94FA8" w:rsidRDefault="00A94FA8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</w:p>
    <w:p w:rsidR="00F47249" w:rsidRDefault="00F47249">
      <w:pPr>
        <w:rPr>
          <w:rFonts w:cs="Calibri-Italic"/>
          <w:b/>
          <w:iCs/>
          <w:color w:val="000000"/>
        </w:rPr>
      </w:pPr>
      <w:r>
        <w:rPr>
          <w:rFonts w:cs="Calibri-Italic"/>
          <w:b/>
          <w:iCs/>
          <w:color w:val="000000"/>
        </w:rPr>
        <w:br w:type="page"/>
      </w:r>
    </w:p>
    <w:p w:rsidR="00145776" w:rsidRDefault="00145776" w:rsidP="00145776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cs="Calibri-Italic"/>
          <w:b/>
          <w:iCs/>
          <w:color w:val="000000"/>
        </w:rPr>
      </w:pPr>
      <w:r w:rsidRPr="00145776">
        <w:rPr>
          <w:rFonts w:cs="Calibri-Italic"/>
          <w:b/>
          <w:iCs/>
          <w:color w:val="000000"/>
        </w:rPr>
        <w:lastRenderedPageBreak/>
        <w:t>Le transfert de risque à autrui (moyennant paiement)</w:t>
      </w:r>
    </w:p>
    <w:p w:rsidR="00145776" w:rsidRDefault="00145776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</w:p>
    <w:p w:rsidR="00100DFC" w:rsidRDefault="00145776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 w:rsidRPr="00145776">
        <w:rPr>
          <w:rFonts w:cs="Calibri-Italic"/>
          <w:iCs/>
          <w:color w:val="000000"/>
        </w:rPr>
        <w:t>HORS PROGRAMME mais à garder en tête car cela introduit la question de l'intérêt des marchés financiers</w:t>
      </w:r>
      <w:r w:rsidR="00532F7E">
        <w:rPr>
          <w:rFonts w:cs="Calibri-Italic"/>
          <w:iCs/>
          <w:color w:val="000000"/>
        </w:rPr>
        <w:t>. Leur principale fonction est de transférer le risque</w:t>
      </w:r>
      <w:r w:rsidR="00FD2410">
        <w:rPr>
          <w:rFonts w:cs="Calibri-Italic"/>
          <w:iCs/>
          <w:color w:val="000000"/>
        </w:rPr>
        <w:t xml:space="preserve"> de façon optimale</w:t>
      </w:r>
      <w:r w:rsidR="00532F7E">
        <w:rPr>
          <w:rFonts w:cs="Calibri-Italic"/>
          <w:iCs/>
          <w:color w:val="000000"/>
        </w:rPr>
        <w:t xml:space="preserve"> (vision positive </w:t>
      </w:r>
      <w:r w:rsidR="00100DFC" w:rsidRPr="00100DFC">
        <w:rPr>
          <w:rFonts w:cs="Calibri-Italic"/>
          <w:iCs/>
          <w:color w:val="000000"/>
        </w:rPr>
        <w:t>des marchés</w:t>
      </w:r>
      <w:r w:rsidR="00532F7E">
        <w:rPr>
          <w:rFonts w:cs="Calibri-Italic"/>
          <w:iCs/>
          <w:color w:val="000000"/>
        </w:rPr>
        <w:t xml:space="preserve"> financier</w:t>
      </w:r>
      <w:r w:rsidR="00100DFC" w:rsidRPr="00100DFC">
        <w:rPr>
          <w:rFonts w:cs="Calibri-Italic"/>
          <w:iCs/>
          <w:color w:val="000000"/>
        </w:rPr>
        <w:t>)</w:t>
      </w:r>
      <w:r w:rsidR="00532F7E">
        <w:rPr>
          <w:rFonts w:cs="Calibri-Italic"/>
          <w:iCs/>
          <w:color w:val="000000"/>
        </w:rPr>
        <w:t>.</w:t>
      </w:r>
    </w:p>
    <w:p w:rsidR="00532F7E" w:rsidRPr="00100DFC" w:rsidRDefault="00532F7E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</w:p>
    <w:p w:rsidR="00100DFC" w:rsidRPr="00100DFC" w:rsidRDefault="00532F7E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>
        <w:rPr>
          <w:rFonts w:cs="Calibri-Italic"/>
          <w:iCs/>
          <w:color w:val="000000"/>
        </w:rPr>
        <w:t xml:space="preserve">- </w:t>
      </w:r>
      <w:r w:rsidR="00100DFC" w:rsidRPr="00100DFC">
        <w:rPr>
          <w:rFonts w:cs="Calibri-Italic"/>
          <w:iCs/>
          <w:color w:val="000000"/>
        </w:rPr>
        <w:t>Ex</w:t>
      </w:r>
      <w:r>
        <w:rPr>
          <w:rFonts w:cs="Calibri-Italic"/>
          <w:iCs/>
          <w:color w:val="000000"/>
        </w:rPr>
        <w:t>emple</w:t>
      </w:r>
      <w:r w:rsidR="00100DFC" w:rsidRPr="00100DFC">
        <w:rPr>
          <w:rFonts w:cs="Calibri-Italic"/>
          <w:iCs/>
          <w:color w:val="000000"/>
        </w:rPr>
        <w:t xml:space="preserve"> d’une transaction à terme</w:t>
      </w:r>
      <w:r w:rsidR="00F47249">
        <w:rPr>
          <w:rFonts w:cs="Calibri-Italic"/>
          <w:iCs/>
          <w:color w:val="000000"/>
        </w:rPr>
        <w:t> :</w:t>
      </w:r>
    </w:p>
    <w:p w:rsidR="00100DFC" w:rsidRPr="00100DFC" w:rsidRDefault="00532F7E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>
        <w:rPr>
          <w:rFonts w:cs="Calibri-Italic"/>
          <w:iCs/>
          <w:color w:val="000000"/>
        </w:rPr>
        <w:t>U</w:t>
      </w:r>
      <w:r w:rsidR="00100DFC" w:rsidRPr="00100DFC">
        <w:rPr>
          <w:rFonts w:cs="Calibri-Italic"/>
          <w:iCs/>
          <w:color w:val="000000"/>
        </w:rPr>
        <w:t>n agriculteur qui souhaite se protég</w:t>
      </w:r>
      <w:r>
        <w:rPr>
          <w:rFonts w:cs="Calibri-Italic"/>
          <w:iCs/>
          <w:color w:val="000000"/>
        </w:rPr>
        <w:t>er d’une baisse du cours du blé peut faire appel à un c</w:t>
      </w:r>
      <w:r w:rsidR="00100DFC" w:rsidRPr="00100DFC">
        <w:rPr>
          <w:rFonts w:cs="Calibri-Italic"/>
          <w:iCs/>
          <w:color w:val="000000"/>
        </w:rPr>
        <w:t xml:space="preserve">ourtier </w:t>
      </w:r>
      <w:r>
        <w:rPr>
          <w:rFonts w:cs="Calibri-Italic"/>
          <w:iCs/>
          <w:color w:val="000000"/>
        </w:rPr>
        <w:t>(</w:t>
      </w:r>
      <w:r w:rsidR="00100DFC" w:rsidRPr="00100DFC">
        <w:rPr>
          <w:rFonts w:cs="Calibri-Italic"/>
          <w:iCs/>
          <w:color w:val="000000"/>
        </w:rPr>
        <w:t>= spéculateur</w:t>
      </w:r>
      <w:r>
        <w:rPr>
          <w:rFonts w:cs="Calibri-Italic"/>
          <w:iCs/>
          <w:color w:val="000000"/>
        </w:rPr>
        <w:t>)</w:t>
      </w:r>
      <w:r w:rsidR="00100DFC" w:rsidRPr="00100DFC">
        <w:rPr>
          <w:rFonts w:cs="Calibri-Italic"/>
          <w:iCs/>
          <w:color w:val="000000"/>
        </w:rPr>
        <w:t xml:space="preserve"> </w:t>
      </w:r>
      <w:r>
        <w:rPr>
          <w:rFonts w:cs="Calibri-Italic"/>
          <w:iCs/>
          <w:color w:val="000000"/>
        </w:rPr>
        <w:t xml:space="preserve">qui </w:t>
      </w:r>
      <w:r w:rsidR="00100DFC" w:rsidRPr="00100DFC">
        <w:rPr>
          <w:rFonts w:cs="Calibri-Italic"/>
          <w:iCs/>
          <w:color w:val="000000"/>
        </w:rPr>
        <w:t xml:space="preserve">accepte de prendre le </w:t>
      </w:r>
      <w:r w:rsidRPr="00100DFC">
        <w:rPr>
          <w:rFonts w:cs="Calibri-Italic"/>
          <w:iCs/>
          <w:color w:val="000000"/>
        </w:rPr>
        <w:t>risque</w:t>
      </w:r>
      <w:r w:rsidR="00100DFC" w:rsidRPr="00100DFC">
        <w:rPr>
          <w:rFonts w:cs="Calibri-Italic"/>
          <w:iCs/>
          <w:color w:val="000000"/>
        </w:rPr>
        <w:t xml:space="preserve"> à la place de l’agr</w:t>
      </w:r>
      <w:r>
        <w:rPr>
          <w:rFonts w:cs="Calibri-Italic"/>
          <w:iCs/>
          <w:color w:val="000000"/>
        </w:rPr>
        <w:t>iculteur</w:t>
      </w:r>
      <w:r w:rsidR="00100DFC" w:rsidRPr="00100DFC">
        <w:rPr>
          <w:rFonts w:cs="Calibri-Italic"/>
          <w:iCs/>
          <w:color w:val="000000"/>
        </w:rPr>
        <w:t xml:space="preserve">, moyennant paiement. </w:t>
      </w:r>
      <w:r w:rsidR="00F47249">
        <w:rPr>
          <w:rFonts w:cs="Calibri-Italic"/>
          <w:iCs/>
          <w:color w:val="000000"/>
        </w:rPr>
        <w:t>La f</w:t>
      </w:r>
      <w:r w:rsidR="00100DFC" w:rsidRPr="00100DFC">
        <w:rPr>
          <w:rFonts w:cs="Calibri-Italic"/>
          <w:iCs/>
          <w:color w:val="000000"/>
        </w:rPr>
        <w:t xml:space="preserve">onction des marchés à terme </w:t>
      </w:r>
      <w:r w:rsidR="00F47249">
        <w:rPr>
          <w:rFonts w:cs="Calibri-Italic"/>
          <w:iCs/>
          <w:color w:val="000000"/>
        </w:rPr>
        <w:t xml:space="preserve">est bien le </w:t>
      </w:r>
      <w:r w:rsidR="00100DFC" w:rsidRPr="00100DFC">
        <w:rPr>
          <w:rFonts w:cs="Calibri-Italic"/>
          <w:iCs/>
          <w:color w:val="000000"/>
        </w:rPr>
        <w:t>transfert de risque</w:t>
      </w:r>
      <w:r>
        <w:rPr>
          <w:rFonts w:cs="Calibri-Italic"/>
          <w:iCs/>
          <w:color w:val="000000"/>
        </w:rPr>
        <w:t>.</w:t>
      </w:r>
    </w:p>
    <w:p w:rsidR="00100DFC" w:rsidRPr="00100DFC" w:rsidRDefault="00532F7E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>
        <w:rPr>
          <w:rFonts w:cs="Calibri-Italic"/>
          <w:iCs/>
          <w:color w:val="000000"/>
        </w:rPr>
        <w:t xml:space="preserve">- </w:t>
      </w:r>
      <w:r w:rsidR="00100DFC" w:rsidRPr="00100DFC">
        <w:rPr>
          <w:rFonts w:cs="Calibri-Italic"/>
          <w:iCs/>
          <w:color w:val="000000"/>
        </w:rPr>
        <w:t>Ex</w:t>
      </w:r>
      <w:r>
        <w:rPr>
          <w:rFonts w:cs="Calibri-Italic"/>
          <w:iCs/>
          <w:color w:val="000000"/>
        </w:rPr>
        <w:t>emple</w:t>
      </w:r>
      <w:r w:rsidR="00100DFC" w:rsidRPr="00100DFC">
        <w:rPr>
          <w:rFonts w:cs="Calibri-Italic"/>
          <w:iCs/>
          <w:color w:val="000000"/>
        </w:rPr>
        <w:t xml:space="preserve"> du risque d’entreprise : </w:t>
      </w:r>
      <w:r w:rsidR="00F47249">
        <w:rPr>
          <w:rFonts w:cs="Calibri-Italic"/>
          <w:iCs/>
          <w:color w:val="000000"/>
        </w:rPr>
        <w:t xml:space="preserve">le </w:t>
      </w:r>
      <w:r w:rsidR="00100DFC" w:rsidRPr="00100DFC">
        <w:rPr>
          <w:rFonts w:cs="Calibri-Italic"/>
          <w:iCs/>
          <w:color w:val="000000"/>
        </w:rPr>
        <w:t>statu</w:t>
      </w:r>
      <w:r>
        <w:rPr>
          <w:rFonts w:cs="Calibri-Italic"/>
          <w:iCs/>
          <w:color w:val="000000"/>
        </w:rPr>
        <w:t>t</w:t>
      </w:r>
      <w:r w:rsidR="00100DFC" w:rsidRPr="00100DFC">
        <w:rPr>
          <w:rFonts w:cs="Calibri-Italic"/>
          <w:iCs/>
          <w:color w:val="000000"/>
        </w:rPr>
        <w:t xml:space="preserve"> des société</w:t>
      </w:r>
      <w:r>
        <w:rPr>
          <w:rFonts w:cs="Calibri-Italic"/>
          <w:iCs/>
          <w:color w:val="000000"/>
        </w:rPr>
        <w:t>s</w:t>
      </w:r>
      <w:r w:rsidR="00100DFC" w:rsidRPr="00100DFC">
        <w:rPr>
          <w:rFonts w:cs="Calibri-Italic"/>
          <w:iCs/>
          <w:color w:val="000000"/>
        </w:rPr>
        <w:t xml:space="preserve"> qui limite la « responsabilité » </w:t>
      </w:r>
      <w:r>
        <w:rPr>
          <w:rFonts w:cs="Calibri-Italic"/>
          <w:iCs/>
          <w:color w:val="000000"/>
        </w:rPr>
        <w:t xml:space="preserve">(SARL, SA) </w:t>
      </w:r>
      <w:r w:rsidR="00F47249">
        <w:rPr>
          <w:rFonts w:cs="Calibri-Italic"/>
          <w:iCs/>
          <w:color w:val="000000"/>
        </w:rPr>
        <w:t xml:space="preserve">permet à </w:t>
      </w:r>
      <w:r w:rsidR="00100DFC" w:rsidRPr="00100DFC">
        <w:rPr>
          <w:rFonts w:cs="Calibri-Italic"/>
          <w:iCs/>
          <w:color w:val="000000"/>
        </w:rPr>
        <w:t xml:space="preserve">l’entrepreneur </w:t>
      </w:r>
      <w:r w:rsidR="00F47249">
        <w:rPr>
          <w:rFonts w:cs="Calibri-Italic"/>
          <w:iCs/>
          <w:color w:val="000000"/>
        </w:rPr>
        <w:t>de transférer</w:t>
      </w:r>
      <w:r w:rsidR="00100DFC" w:rsidRPr="00100DFC">
        <w:rPr>
          <w:rFonts w:cs="Calibri-Italic"/>
          <w:iCs/>
          <w:color w:val="000000"/>
        </w:rPr>
        <w:t xml:space="preserve"> le risque sur ses partenaires ou actionnaires ; en plus d’un </w:t>
      </w:r>
      <w:r>
        <w:rPr>
          <w:rFonts w:cs="Calibri-Italic"/>
          <w:iCs/>
          <w:color w:val="000000"/>
        </w:rPr>
        <w:t>t</w:t>
      </w:r>
      <w:r w:rsidR="00100DFC" w:rsidRPr="00100DFC">
        <w:rPr>
          <w:rFonts w:cs="Calibri-Italic"/>
          <w:iCs/>
          <w:color w:val="000000"/>
        </w:rPr>
        <w:t>ransfert partiel, il s’agit aussi d’un partage du risque.</w:t>
      </w:r>
      <w:r>
        <w:rPr>
          <w:rFonts w:cs="Calibri-Italic"/>
          <w:iCs/>
          <w:color w:val="000000"/>
        </w:rPr>
        <w:t xml:space="preserve"> C</w:t>
      </w:r>
      <w:r w:rsidRPr="00532F7E">
        <w:rPr>
          <w:rFonts w:cs="Calibri-Italic"/>
          <w:iCs/>
          <w:color w:val="000000"/>
        </w:rPr>
        <w:t xml:space="preserve">'est une pratique très ancienne : les armateurs répartissaient des parts </w:t>
      </w:r>
      <w:r>
        <w:rPr>
          <w:rFonts w:cs="Calibri-Italic"/>
          <w:iCs/>
          <w:color w:val="000000"/>
        </w:rPr>
        <w:t xml:space="preserve">entre </w:t>
      </w:r>
      <w:r w:rsidRPr="00532F7E">
        <w:rPr>
          <w:rFonts w:cs="Calibri-Italic"/>
          <w:iCs/>
          <w:color w:val="000000"/>
        </w:rPr>
        <w:t xml:space="preserve">apporteurs de capitaux en </w:t>
      </w:r>
      <w:r>
        <w:rPr>
          <w:rFonts w:cs="Calibri-Italic"/>
          <w:iCs/>
          <w:color w:val="000000"/>
        </w:rPr>
        <w:t xml:space="preserve">Italie. </w:t>
      </w:r>
      <w:r w:rsidR="009F4DB4">
        <w:rPr>
          <w:rFonts w:cs="Calibri-Italic"/>
          <w:iCs/>
          <w:color w:val="000000"/>
        </w:rPr>
        <w:t>A</w:t>
      </w:r>
      <w:r w:rsidRPr="00532F7E">
        <w:rPr>
          <w:rFonts w:cs="Calibri-Italic"/>
          <w:iCs/>
          <w:color w:val="000000"/>
        </w:rPr>
        <w:t>utre exe</w:t>
      </w:r>
      <w:r w:rsidR="006F652F">
        <w:rPr>
          <w:rFonts w:cs="Calibri-Italic"/>
          <w:iCs/>
          <w:color w:val="000000"/>
        </w:rPr>
        <w:t>mple : le</w:t>
      </w:r>
      <w:r w:rsidRPr="00532F7E">
        <w:rPr>
          <w:rFonts w:cs="Calibri-Italic"/>
          <w:iCs/>
          <w:color w:val="000000"/>
        </w:rPr>
        <w:t xml:space="preserve"> Lloyd</w:t>
      </w:r>
      <w:r w:rsidR="006F652F">
        <w:rPr>
          <w:rFonts w:cs="Calibri-Italic"/>
          <w:iCs/>
          <w:color w:val="000000"/>
        </w:rPr>
        <w:t>’s</w:t>
      </w:r>
      <w:r w:rsidRPr="00532F7E">
        <w:rPr>
          <w:rFonts w:cs="Calibri-Italic"/>
          <w:iCs/>
          <w:color w:val="000000"/>
        </w:rPr>
        <w:t xml:space="preserve"> </w:t>
      </w:r>
      <w:r w:rsidR="006F652F">
        <w:rPr>
          <w:rFonts w:cs="Calibri-Italic"/>
          <w:iCs/>
          <w:color w:val="000000"/>
        </w:rPr>
        <w:t>(</w:t>
      </w:r>
      <w:r w:rsidR="006F652F" w:rsidRPr="00100DFC">
        <w:rPr>
          <w:rFonts w:cs="Calibri-Italic"/>
          <w:iCs/>
          <w:color w:val="000000"/>
        </w:rPr>
        <w:t>compagnies d’assurance maritime</w:t>
      </w:r>
      <w:r w:rsidR="006F652F">
        <w:rPr>
          <w:rFonts w:cs="Calibri-Italic"/>
          <w:iCs/>
          <w:color w:val="000000"/>
        </w:rPr>
        <w:t>)</w:t>
      </w:r>
      <w:r w:rsidR="006F652F" w:rsidRPr="00532F7E">
        <w:rPr>
          <w:rFonts w:cs="Calibri-Italic"/>
          <w:iCs/>
          <w:color w:val="000000"/>
        </w:rPr>
        <w:t xml:space="preserve"> </w:t>
      </w:r>
      <w:r w:rsidRPr="00532F7E">
        <w:rPr>
          <w:rFonts w:cs="Calibri-Italic"/>
          <w:iCs/>
          <w:color w:val="000000"/>
        </w:rPr>
        <w:t>est constitué de partenaires q</w:t>
      </w:r>
      <w:r w:rsidR="009F4DB4">
        <w:rPr>
          <w:rFonts w:cs="Calibri-Italic"/>
          <w:iCs/>
          <w:color w:val="000000"/>
        </w:rPr>
        <w:t>ui se répartissent les risques.</w:t>
      </w:r>
    </w:p>
    <w:p w:rsidR="00100DFC" w:rsidRPr="00100DFC" w:rsidRDefault="00100DFC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</w:p>
    <w:p w:rsidR="00100DFC" w:rsidRPr="006F652F" w:rsidRDefault="006F652F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 w:rsidRPr="006F652F">
        <w:rPr>
          <w:rFonts w:cs="Calibri-Italic"/>
          <w:iCs/>
          <w:color w:val="000000"/>
        </w:rPr>
        <w:t>=&gt; L</w:t>
      </w:r>
      <w:r w:rsidR="00100DFC" w:rsidRPr="006F652F">
        <w:rPr>
          <w:rFonts w:cs="Calibri-Italic"/>
          <w:iCs/>
          <w:color w:val="000000"/>
        </w:rPr>
        <w:t>e rôle des marchés fin</w:t>
      </w:r>
      <w:r w:rsidR="009F4DB4" w:rsidRPr="006F652F">
        <w:rPr>
          <w:rFonts w:cs="Calibri-Italic"/>
          <w:iCs/>
          <w:color w:val="000000"/>
        </w:rPr>
        <w:t>anciers</w:t>
      </w:r>
      <w:r w:rsidR="00100DFC" w:rsidRPr="006F652F">
        <w:rPr>
          <w:rFonts w:cs="Calibri-Italic"/>
          <w:iCs/>
          <w:color w:val="000000"/>
        </w:rPr>
        <w:t xml:space="preserve"> </w:t>
      </w:r>
      <w:r>
        <w:rPr>
          <w:rFonts w:cs="Calibri-Italic"/>
          <w:iCs/>
          <w:color w:val="000000"/>
        </w:rPr>
        <w:t>est de</w:t>
      </w:r>
      <w:r w:rsidR="00100DFC" w:rsidRPr="006F652F">
        <w:rPr>
          <w:rFonts w:cs="Calibri-Italic"/>
          <w:iCs/>
          <w:color w:val="000000"/>
        </w:rPr>
        <w:t xml:space="preserve"> réallouer</w:t>
      </w:r>
      <w:r w:rsidR="009F4DB4" w:rsidRPr="006F652F">
        <w:rPr>
          <w:rFonts w:cs="Calibri-Italic"/>
          <w:iCs/>
          <w:color w:val="000000"/>
        </w:rPr>
        <w:t xml:space="preserve"> le risque</w:t>
      </w:r>
      <w:r w:rsidR="00100DFC" w:rsidRPr="006F652F">
        <w:rPr>
          <w:rFonts w:cs="Calibri-Italic"/>
          <w:iCs/>
          <w:color w:val="000000"/>
        </w:rPr>
        <w:t xml:space="preserve">, </w:t>
      </w:r>
      <w:r w:rsidR="009F4DB4" w:rsidRPr="006F652F">
        <w:rPr>
          <w:rFonts w:cs="Calibri-Italic"/>
          <w:iCs/>
          <w:color w:val="000000"/>
        </w:rPr>
        <w:t xml:space="preserve">le </w:t>
      </w:r>
      <w:r w:rsidR="00100DFC" w:rsidRPr="006F652F">
        <w:rPr>
          <w:rFonts w:cs="Calibri-Italic"/>
          <w:iCs/>
          <w:color w:val="000000"/>
        </w:rPr>
        <w:t xml:space="preserve">transférer, </w:t>
      </w:r>
      <w:r w:rsidR="009F4DB4" w:rsidRPr="006F652F">
        <w:rPr>
          <w:rFonts w:cs="Calibri-Italic"/>
          <w:iCs/>
          <w:color w:val="000000"/>
        </w:rPr>
        <w:t xml:space="preserve">le </w:t>
      </w:r>
      <w:r w:rsidR="00100DFC" w:rsidRPr="006F652F">
        <w:rPr>
          <w:rFonts w:cs="Calibri-Italic"/>
          <w:iCs/>
          <w:color w:val="000000"/>
        </w:rPr>
        <w:t>partager.</w:t>
      </w:r>
    </w:p>
    <w:p w:rsidR="00100DFC" w:rsidRDefault="00100DFC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</w:p>
    <w:p w:rsidR="0069235C" w:rsidRPr="009A080F" w:rsidRDefault="0069235C" w:rsidP="0069235C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cs="Calibri-Italic"/>
          <w:b/>
          <w:iCs/>
          <w:color w:val="000000"/>
        </w:rPr>
      </w:pPr>
      <w:r>
        <w:rPr>
          <w:rFonts w:cs="Calibri-Italic"/>
          <w:b/>
          <w:iCs/>
          <w:color w:val="000000"/>
        </w:rPr>
        <w:t>La mutualisation</w:t>
      </w:r>
    </w:p>
    <w:p w:rsidR="0069235C" w:rsidRPr="00100DFC" w:rsidRDefault="0069235C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</w:p>
    <w:p w:rsidR="00100DFC" w:rsidRPr="00100DFC" w:rsidRDefault="00100DFC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 w:rsidRPr="00100DFC">
        <w:rPr>
          <w:rFonts w:cs="Calibri-Italic"/>
          <w:iCs/>
          <w:color w:val="000000"/>
        </w:rPr>
        <w:t>= entraide mutuelle.</w:t>
      </w:r>
    </w:p>
    <w:p w:rsidR="00100DFC" w:rsidRPr="00100DFC" w:rsidRDefault="00100DFC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</w:p>
    <w:p w:rsidR="00100DFC" w:rsidRPr="00E51ED4" w:rsidRDefault="00100DFC" w:rsidP="0024332B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Calibri-Italic"/>
          <w:b/>
          <w:iCs/>
          <w:color w:val="000000"/>
        </w:rPr>
      </w:pPr>
      <w:r w:rsidRPr="00E51ED4">
        <w:rPr>
          <w:rFonts w:cs="Calibri-Italic"/>
          <w:b/>
          <w:iCs/>
          <w:color w:val="000000"/>
        </w:rPr>
        <w:t>Le rôle fondamental de la famille</w:t>
      </w:r>
    </w:p>
    <w:p w:rsidR="00E51ED4" w:rsidRDefault="00E51ED4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</w:p>
    <w:p w:rsidR="00100DFC" w:rsidRPr="00100DFC" w:rsidRDefault="00100DFC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 w:rsidRPr="00100DFC">
        <w:rPr>
          <w:rFonts w:cs="Calibri-Italic"/>
          <w:iCs/>
          <w:color w:val="000000"/>
        </w:rPr>
        <w:t xml:space="preserve">Avant </w:t>
      </w:r>
      <w:r w:rsidR="00E51ED4">
        <w:rPr>
          <w:rFonts w:cs="Calibri-Italic"/>
          <w:iCs/>
          <w:color w:val="000000"/>
        </w:rPr>
        <w:t>l’</w:t>
      </w:r>
      <w:r w:rsidRPr="00100DFC">
        <w:rPr>
          <w:rFonts w:cs="Calibri-Italic"/>
          <w:iCs/>
          <w:color w:val="000000"/>
        </w:rPr>
        <w:t>E</w:t>
      </w:r>
      <w:r w:rsidR="00E51ED4">
        <w:rPr>
          <w:rFonts w:cs="Calibri-Italic"/>
          <w:iCs/>
          <w:color w:val="000000"/>
        </w:rPr>
        <w:t>tat</w:t>
      </w:r>
      <w:r w:rsidRPr="00100DFC">
        <w:rPr>
          <w:rFonts w:cs="Calibri-Italic"/>
          <w:iCs/>
          <w:color w:val="000000"/>
        </w:rPr>
        <w:t>-pro</w:t>
      </w:r>
      <w:r w:rsidR="00E51ED4">
        <w:rPr>
          <w:rFonts w:cs="Calibri-Italic"/>
          <w:iCs/>
          <w:color w:val="000000"/>
        </w:rPr>
        <w:t>vidence</w:t>
      </w:r>
      <w:r w:rsidRPr="00100DFC">
        <w:rPr>
          <w:rFonts w:cs="Calibri-Italic"/>
          <w:iCs/>
          <w:color w:val="000000"/>
        </w:rPr>
        <w:t xml:space="preserve">, </w:t>
      </w:r>
      <w:r w:rsidR="00E51ED4">
        <w:rPr>
          <w:rFonts w:cs="Calibri-Italic"/>
          <w:iCs/>
          <w:color w:val="000000"/>
        </w:rPr>
        <w:t xml:space="preserve">la </w:t>
      </w:r>
      <w:r w:rsidRPr="00100DFC">
        <w:rPr>
          <w:rFonts w:cs="Calibri-Italic"/>
          <w:iCs/>
          <w:color w:val="000000"/>
        </w:rPr>
        <w:t xml:space="preserve">famille couvrait </w:t>
      </w:r>
      <w:r w:rsidR="00E51ED4">
        <w:rPr>
          <w:rFonts w:cs="Calibri-Italic"/>
          <w:iCs/>
          <w:color w:val="000000"/>
        </w:rPr>
        <w:t>l</w:t>
      </w:r>
      <w:r w:rsidRPr="00100DFC">
        <w:rPr>
          <w:rFonts w:cs="Calibri-Italic"/>
          <w:iCs/>
          <w:color w:val="000000"/>
        </w:rPr>
        <w:t>es risques sociaux</w:t>
      </w:r>
      <w:r w:rsidR="00E51ED4">
        <w:rPr>
          <w:rFonts w:cs="Calibri-Italic"/>
          <w:iCs/>
          <w:color w:val="000000"/>
        </w:rPr>
        <w:t xml:space="preserve"> qui pèsent globalement sur les revenus d’activité (accident, chômage, maladie, vieillesse)</w:t>
      </w:r>
      <w:r w:rsidR="00342DC9">
        <w:rPr>
          <w:rFonts w:cs="Calibri-Italic"/>
          <w:iCs/>
          <w:color w:val="000000"/>
        </w:rPr>
        <w:t>, avec une e</w:t>
      </w:r>
      <w:r w:rsidR="00342DC9" w:rsidRPr="00100DFC">
        <w:rPr>
          <w:rFonts w:cs="Calibri-Italic"/>
          <w:iCs/>
          <w:color w:val="000000"/>
        </w:rPr>
        <w:t>ntraide mutuelle</w:t>
      </w:r>
      <w:r w:rsidRPr="00100DFC">
        <w:rPr>
          <w:rFonts w:cs="Calibri-Italic"/>
          <w:iCs/>
          <w:color w:val="000000"/>
        </w:rPr>
        <w:t>. Auj</w:t>
      </w:r>
      <w:r w:rsidR="00E51ED4">
        <w:rPr>
          <w:rFonts w:cs="Calibri-Italic"/>
          <w:iCs/>
          <w:color w:val="000000"/>
        </w:rPr>
        <w:t>ourd’hui</w:t>
      </w:r>
      <w:r w:rsidRPr="00100DFC">
        <w:rPr>
          <w:rFonts w:cs="Calibri-Italic"/>
          <w:iCs/>
          <w:color w:val="000000"/>
        </w:rPr>
        <w:t xml:space="preserve"> encore, </w:t>
      </w:r>
      <w:r w:rsidR="00E51ED4">
        <w:rPr>
          <w:rFonts w:cs="Calibri-Italic"/>
          <w:iCs/>
          <w:color w:val="000000"/>
        </w:rPr>
        <w:t xml:space="preserve">elle joue un </w:t>
      </w:r>
      <w:r w:rsidRPr="00100DFC">
        <w:rPr>
          <w:rFonts w:cs="Calibri-Italic"/>
          <w:iCs/>
          <w:color w:val="000000"/>
        </w:rPr>
        <w:t>rôle imp</w:t>
      </w:r>
      <w:r w:rsidR="00E51ED4">
        <w:rPr>
          <w:rFonts w:cs="Calibri-Italic"/>
          <w:iCs/>
          <w:color w:val="000000"/>
        </w:rPr>
        <w:t>ortant</w:t>
      </w:r>
      <w:r w:rsidRPr="00100DFC">
        <w:rPr>
          <w:rFonts w:cs="Calibri-Italic"/>
          <w:iCs/>
          <w:color w:val="000000"/>
        </w:rPr>
        <w:t>.</w:t>
      </w:r>
      <w:r w:rsidR="00E51ED4">
        <w:rPr>
          <w:rFonts w:cs="Calibri-Italic"/>
          <w:iCs/>
          <w:color w:val="000000"/>
        </w:rPr>
        <w:t xml:space="preserve"> =&gt; </w:t>
      </w:r>
      <w:r w:rsidR="00E51ED4" w:rsidRPr="00100DFC">
        <w:rPr>
          <w:rFonts w:cs="Calibri-Italic"/>
          <w:iCs/>
          <w:color w:val="000000"/>
        </w:rPr>
        <w:t xml:space="preserve">Substituabilité/complémentarité </w:t>
      </w:r>
      <w:r w:rsidR="00E51ED4">
        <w:rPr>
          <w:rFonts w:cs="Calibri-Italic"/>
          <w:iCs/>
          <w:color w:val="000000"/>
        </w:rPr>
        <w:t xml:space="preserve">entre la famille et </w:t>
      </w:r>
      <w:r w:rsidR="00E51ED4" w:rsidRPr="00100DFC">
        <w:rPr>
          <w:rFonts w:cs="Calibri-Italic"/>
          <w:iCs/>
          <w:color w:val="000000"/>
        </w:rPr>
        <w:t>l</w:t>
      </w:r>
      <w:r w:rsidR="00E51ED4">
        <w:rPr>
          <w:rFonts w:cs="Calibri-Italic"/>
          <w:iCs/>
          <w:color w:val="000000"/>
        </w:rPr>
        <w:t>’Etat</w:t>
      </w:r>
      <w:r w:rsidR="00E51ED4" w:rsidRPr="00100DFC">
        <w:rPr>
          <w:rFonts w:cs="Calibri-Italic"/>
          <w:iCs/>
          <w:color w:val="000000"/>
        </w:rPr>
        <w:t>-Providence.</w:t>
      </w:r>
    </w:p>
    <w:p w:rsidR="00100DFC" w:rsidRPr="00100DFC" w:rsidRDefault="00100DFC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 w:rsidRPr="00100DFC">
        <w:rPr>
          <w:rFonts w:cs="Calibri-Italic"/>
          <w:iCs/>
          <w:color w:val="000000"/>
        </w:rPr>
        <w:t xml:space="preserve">La gestion des risques affecte la constitution de la famille. </w:t>
      </w:r>
      <w:r w:rsidR="00342DC9">
        <w:rPr>
          <w:rFonts w:cs="Calibri-Italic"/>
          <w:iCs/>
          <w:color w:val="000000"/>
        </w:rPr>
        <w:t xml:space="preserve">La composition de la famille (comportements démographiques, en matière de natalité notamment) peut être lue comme un comportement face aux risques </w:t>
      </w:r>
      <w:r w:rsidRPr="00100DFC">
        <w:rPr>
          <w:rFonts w:cs="Calibri-Italic"/>
          <w:iCs/>
          <w:color w:val="000000"/>
        </w:rPr>
        <w:t>Ex</w:t>
      </w:r>
      <w:r w:rsidR="00342DC9">
        <w:rPr>
          <w:rFonts w:cs="Calibri-Italic"/>
          <w:iCs/>
          <w:color w:val="000000"/>
        </w:rPr>
        <w:t>emple</w:t>
      </w:r>
      <w:r w:rsidRPr="00100DFC">
        <w:rPr>
          <w:rFonts w:cs="Calibri-Italic"/>
          <w:iCs/>
          <w:color w:val="000000"/>
        </w:rPr>
        <w:t xml:space="preserve"> : </w:t>
      </w:r>
      <w:r w:rsidR="00F47249">
        <w:rPr>
          <w:rFonts w:cs="Calibri-Italic"/>
          <w:iCs/>
          <w:color w:val="000000"/>
        </w:rPr>
        <w:t xml:space="preserve">un </w:t>
      </w:r>
      <w:r w:rsidR="00342DC9">
        <w:rPr>
          <w:rFonts w:cs="Calibri-Italic"/>
          <w:iCs/>
          <w:color w:val="000000"/>
        </w:rPr>
        <w:t>nombre</w:t>
      </w:r>
      <w:r w:rsidRPr="00100DFC">
        <w:rPr>
          <w:rFonts w:cs="Calibri-Italic"/>
          <w:iCs/>
          <w:color w:val="000000"/>
        </w:rPr>
        <w:t xml:space="preserve"> d’enfants élevé si </w:t>
      </w:r>
      <w:r w:rsidR="00F47249">
        <w:rPr>
          <w:rFonts w:cs="Calibri-Italic"/>
          <w:iCs/>
          <w:color w:val="000000"/>
        </w:rPr>
        <w:t xml:space="preserve">la </w:t>
      </w:r>
      <w:r w:rsidR="00342DC9" w:rsidRPr="00100DFC">
        <w:rPr>
          <w:rFonts w:cs="Calibri-Italic"/>
          <w:iCs/>
          <w:color w:val="000000"/>
        </w:rPr>
        <w:t>mortalité</w:t>
      </w:r>
      <w:r w:rsidRPr="00100DFC">
        <w:rPr>
          <w:rFonts w:cs="Calibri-Italic"/>
          <w:iCs/>
          <w:color w:val="000000"/>
        </w:rPr>
        <w:t xml:space="preserve"> infantile </w:t>
      </w:r>
      <w:r w:rsidR="00F47249">
        <w:rPr>
          <w:rFonts w:cs="Calibri-Italic"/>
          <w:iCs/>
          <w:color w:val="000000"/>
        </w:rPr>
        <w:t xml:space="preserve">est </w:t>
      </w:r>
      <w:r w:rsidRPr="00100DFC">
        <w:rPr>
          <w:rFonts w:cs="Calibri-Italic"/>
          <w:iCs/>
          <w:color w:val="000000"/>
        </w:rPr>
        <w:t>élevé</w:t>
      </w:r>
      <w:r w:rsidR="00342DC9">
        <w:rPr>
          <w:rFonts w:cs="Calibri-Italic"/>
          <w:iCs/>
          <w:color w:val="000000"/>
        </w:rPr>
        <w:t>e</w:t>
      </w:r>
      <w:r w:rsidRPr="00100DFC">
        <w:rPr>
          <w:rFonts w:cs="Calibri-Italic"/>
          <w:iCs/>
          <w:color w:val="000000"/>
        </w:rPr>
        <w:t xml:space="preserve"> pour assurer ses vieux jours. Dans certains pays, </w:t>
      </w:r>
      <w:r w:rsidR="00342DC9">
        <w:rPr>
          <w:rFonts w:cs="Calibri-Italic"/>
          <w:iCs/>
          <w:color w:val="000000"/>
        </w:rPr>
        <w:t xml:space="preserve">la mise en place d’un </w:t>
      </w:r>
      <w:r w:rsidRPr="00100DFC">
        <w:rPr>
          <w:rFonts w:cs="Calibri-Italic"/>
          <w:iCs/>
          <w:color w:val="000000"/>
        </w:rPr>
        <w:t>s</w:t>
      </w:r>
      <w:r w:rsidR="00342DC9">
        <w:rPr>
          <w:rFonts w:cs="Calibri-Italic"/>
          <w:iCs/>
          <w:color w:val="000000"/>
        </w:rPr>
        <w:t>ystème</w:t>
      </w:r>
      <w:r w:rsidRPr="00100DFC">
        <w:rPr>
          <w:rFonts w:cs="Calibri-Italic"/>
          <w:iCs/>
          <w:color w:val="000000"/>
        </w:rPr>
        <w:t xml:space="preserve"> de </w:t>
      </w:r>
      <w:r w:rsidR="00342DC9" w:rsidRPr="00100DFC">
        <w:rPr>
          <w:rFonts w:cs="Calibri-Italic"/>
          <w:iCs/>
          <w:color w:val="000000"/>
        </w:rPr>
        <w:t>retraite</w:t>
      </w:r>
      <w:r w:rsidRPr="00100DFC">
        <w:rPr>
          <w:rFonts w:cs="Calibri-Italic"/>
          <w:iCs/>
          <w:color w:val="000000"/>
        </w:rPr>
        <w:t xml:space="preserve"> a fait baiss</w:t>
      </w:r>
      <w:r w:rsidR="00F47249">
        <w:rPr>
          <w:rFonts w:cs="Calibri-Italic"/>
          <w:iCs/>
          <w:color w:val="000000"/>
        </w:rPr>
        <w:t>er</w:t>
      </w:r>
      <w:r w:rsidRPr="00100DFC">
        <w:rPr>
          <w:rFonts w:cs="Calibri-Italic"/>
          <w:iCs/>
          <w:color w:val="000000"/>
        </w:rPr>
        <w:t xml:space="preserve"> la natalité</w:t>
      </w:r>
      <w:r w:rsidR="00342DC9">
        <w:rPr>
          <w:rFonts w:cs="Calibri-Italic"/>
          <w:iCs/>
          <w:color w:val="000000"/>
        </w:rPr>
        <w:t>.</w:t>
      </w:r>
    </w:p>
    <w:p w:rsidR="00100DFC" w:rsidRPr="00100DFC" w:rsidRDefault="00100DFC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</w:p>
    <w:p w:rsidR="00100DFC" w:rsidRDefault="00100DFC" w:rsidP="0024332B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Calibri-Italic"/>
          <w:b/>
          <w:iCs/>
          <w:color w:val="000000"/>
        </w:rPr>
      </w:pPr>
      <w:r w:rsidRPr="00E51ED4">
        <w:rPr>
          <w:rFonts w:cs="Calibri-Italic"/>
          <w:b/>
          <w:iCs/>
          <w:color w:val="000000"/>
        </w:rPr>
        <w:t>Les assurances</w:t>
      </w:r>
    </w:p>
    <w:p w:rsidR="00E51ED4" w:rsidRPr="00E51ED4" w:rsidRDefault="00E51ED4" w:rsidP="00E51ED4">
      <w:pPr>
        <w:pStyle w:val="Paragraphedeliste"/>
        <w:autoSpaceDE w:val="0"/>
        <w:autoSpaceDN w:val="0"/>
        <w:adjustRightInd w:val="0"/>
        <w:spacing w:after="0" w:line="240" w:lineRule="auto"/>
        <w:ind w:left="2520"/>
        <w:jc w:val="both"/>
        <w:rPr>
          <w:rFonts w:cs="Calibri-Italic"/>
          <w:b/>
          <w:iCs/>
          <w:color w:val="000000"/>
        </w:rPr>
      </w:pPr>
    </w:p>
    <w:p w:rsidR="00100DFC" w:rsidRDefault="00854613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>
        <w:rPr>
          <w:rFonts w:cs="Calibri-Italic"/>
          <w:iCs/>
          <w:color w:val="000000"/>
        </w:rPr>
        <w:t>On paye une somme fixe (</w:t>
      </w:r>
      <w:r w:rsidR="00100DFC" w:rsidRPr="00100DFC">
        <w:rPr>
          <w:rFonts w:cs="Calibri-Italic"/>
          <w:iCs/>
          <w:color w:val="000000"/>
        </w:rPr>
        <w:t xml:space="preserve">prime </w:t>
      </w:r>
      <w:r>
        <w:rPr>
          <w:rFonts w:cs="Calibri-Italic"/>
          <w:iCs/>
          <w:color w:val="000000"/>
        </w:rPr>
        <w:t xml:space="preserve">d’assurance) </w:t>
      </w:r>
      <w:r w:rsidR="00100DFC" w:rsidRPr="00100DFC">
        <w:rPr>
          <w:rFonts w:cs="Calibri-Italic"/>
          <w:iCs/>
          <w:color w:val="000000"/>
        </w:rPr>
        <w:t xml:space="preserve">contre </w:t>
      </w:r>
      <w:r>
        <w:rPr>
          <w:rFonts w:cs="Calibri-Italic"/>
          <w:iCs/>
          <w:color w:val="000000"/>
        </w:rPr>
        <w:t xml:space="preserve">le </w:t>
      </w:r>
      <w:r w:rsidR="00100DFC" w:rsidRPr="00100DFC">
        <w:rPr>
          <w:rFonts w:cs="Calibri-Italic"/>
          <w:iCs/>
          <w:color w:val="000000"/>
        </w:rPr>
        <w:t>remboursement (</w:t>
      </w:r>
      <w:r>
        <w:rPr>
          <w:rFonts w:cs="Calibri-Italic"/>
          <w:iCs/>
          <w:color w:val="000000"/>
        </w:rPr>
        <w:t>au moins partiel) du dommage s’il survient</w:t>
      </w:r>
      <w:r w:rsidR="00100DFC" w:rsidRPr="00100DFC">
        <w:rPr>
          <w:rFonts w:cs="Calibri-Italic"/>
          <w:iCs/>
          <w:color w:val="000000"/>
        </w:rPr>
        <w:t>.</w:t>
      </w:r>
    </w:p>
    <w:p w:rsidR="00854613" w:rsidRPr="00100DFC" w:rsidRDefault="00854613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</w:p>
    <w:p w:rsidR="00854613" w:rsidRDefault="00854613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>
        <w:rPr>
          <w:rFonts w:cs="Calibri-Italic"/>
          <w:iCs/>
          <w:color w:val="000000"/>
        </w:rPr>
        <w:t>Les a</w:t>
      </w:r>
      <w:r w:rsidR="00100DFC" w:rsidRPr="00100DFC">
        <w:rPr>
          <w:rFonts w:cs="Calibri-Italic"/>
          <w:iCs/>
          <w:color w:val="000000"/>
        </w:rPr>
        <w:t>vantage</w:t>
      </w:r>
      <w:r>
        <w:rPr>
          <w:rFonts w:cs="Calibri-Italic"/>
          <w:iCs/>
          <w:color w:val="000000"/>
        </w:rPr>
        <w:t>s des assurances par rapport à famille :</w:t>
      </w:r>
    </w:p>
    <w:p w:rsidR="00854613" w:rsidRDefault="00854613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>
        <w:rPr>
          <w:rFonts w:cs="Calibri-Italic"/>
          <w:iCs/>
          <w:color w:val="000000"/>
        </w:rPr>
        <w:t xml:space="preserve">- on </w:t>
      </w:r>
      <w:r w:rsidR="00100DFC" w:rsidRPr="00100DFC">
        <w:rPr>
          <w:rFonts w:cs="Calibri-Italic"/>
          <w:iCs/>
          <w:color w:val="000000"/>
        </w:rPr>
        <w:t xml:space="preserve">peut mutualiser à grande échelle </w:t>
      </w:r>
      <w:r>
        <w:rPr>
          <w:rFonts w:cs="Calibri-Italic"/>
          <w:iCs/>
          <w:color w:val="000000"/>
        </w:rPr>
        <w:t>(=&gt; moyens plus importants)</w:t>
      </w:r>
    </w:p>
    <w:p w:rsidR="00100DFC" w:rsidRDefault="00854613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>
        <w:rPr>
          <w:rFonts w:cs="Calibri-Italic"/>
          <w:iCs/>
          <w:color w:val="000000"/>
        </w:rPr>
        <w:t>- on</w:t>
      </w:r>
      <w:r w:rsidR="00100DFC" w:rsidRPr="00100DFC">
        <w:rPr>
          <w:rFonts w:cs="Calibri-Italic"/>
          <w:iCs/>
          <w:color w:val="000000"/>
        </w:rPr>
        <w:t xml:space="preserve"> peut calculer des proba</w:t>
      </w:r>
      <w:r>
        <w:rPr>
          <w:rFonts w:cs="Calibri-Italic"/>
          <w:iCs/>
          <w:color w:val="000000"/>
        </w:rPr>
        <w:t>bilités</w:t>
      </w:r>
      <w:r w:rsidR="00100DFC" w:rsidRPr="00100DFC">
        <w:rPr>
          <w:rFonts w:cs="Calibri-Italic"/>
          <w:iCs/>
          <w:color w:val="000000"/>
        </w:rPr>
        <w:t xml:space="preserve"> objective</w:t>
      </w:r>
      <w:r w:rsidR="00F47249">
        <w:rPr>
          <w:rFonts w:cs="Calibri-Italic"/>
          <w:iCs/>
          <w:color w:val="000000"/>
        </w:rPr>
        <w:t>s</w:t>
      </w:r>
      <w:r w:rsidR="00100DFC" w:rsidRPr="00100DFC">
        <w:rPr>
          <w:rFonts w:cs="Calibri-Italic"/>
          <w:iCs/>
          <w:color w:val="000000"/>
        </w:rPr>
        <w:t xml:space="preserve"> à grande échelle du fait de la loi des grands nombres. On s’approche de la </w:t>
      </w:r>
      <w:r w:rsidRPr="00100DFC">
        <w:rPr>
          <w:rFonts w:cs="Calibri-Italic"/>
          <w:iCs/>
          <w:color w:val="000000"/>
        </w:rPr>
        <w:t>proba</w:t>
      </w:r>
      <w:r>
        <w:rPr>
          <w:rFonts w:cs="Calibri-Italic"/>
          <w:iCs/>
          <w:color w:val="000000"/>
        </w:rPr>
        <w:t>bilité</w:t>
      </w:r>
      <w:r w:rsidRPr="00100DFC">
        <w:rPr>
          <w:rFonts w:cs="Calibri-Italic"/>
          <w:iCs/>
          <w:color w:val="000000"/>
        </w:rPr>
        <w:t xml:space="preserve"> </w:t>
      </w:r>
      <w:r w:rsidR="00100DFC" w:rsidRPr="00100DFC">
        <w:rPr>
          <w:rFonts w:cs="Calibri-Italic"/>
          <w:iCs/>
          <w:color w:val="000000"/>
        </w:rPr>
        <w:t xml:space="preserve">objective quand </w:t>
      </w:r>
      <w:r>
        <w:rPr>
          <w:rFonts w:cs="Calibri-Italic"/>
          <w:iCs/>
          <w:color w:val="000000"/>
        </w:rPr>
        <w:t>l’</w:t>
      </w:r>
      <w:r w:rsidR="00100DFC" w:rsidRPr="00100DFC">
        <w:rPr>
          <w:rFonts w:cs="Calibri-Italic"/>
          <w:iCs/>
          <w:color w:val="000000"/>
        </w:rPr>
        <w:t xml:space="preserve">expérience </w:t>
      </w:r>
      <w:r>
        <w:rPr>
          <w:rFonts w:cs="Calibri-Italic"/>
          <w:iCs/>
          <w:color w:val="000000"/>
        </w:rPr>
        <w:t xml:space="preserve">est </w:t>
      </w:r>
      <w:r w:rsidR="00100DFC" w:rsidRPr="00100DFC">
        <w:rPr>
          <w:rFonts w:cs="Calibri-Italic"/>
          <w:iCs/>
          <w:color w:val="000000"/>
        </w:rPr>
        <w:t xml:space="preserve">répétée un </w:t>
      </w:r>
      <w:r>
        <w:rPr>
          <w:rFonts w:cs="Calibri-Italic"/>
          <w:iCs/>
          <w:color w:val="000000"/>
        </w:rPr>
        <w:t>g</w:t>
      </w:r>
      <w:r w:rsidR="00100DFC" w:rsidRPr="00100DFC">
        <w:rPr>
          <w:rFonts w:cs="Calibri-Italic"/>
          <w:iCs/>
          <w:color w:val="000000"/>
        </w:rPr>
        <w:t xml:space="preserve">rand </w:t>
      </w:r>
      <w:r>
        <w:rPr>
          <w:rFonts w:cs="Calibri-Italic"/>
          <w:iCs/>
          <w:color w:val="000000"/>
        </w:rPr>
        <w:t xml:space="preserve">nombre </w:t>
      </w:r>
      <w:r w:rsidR="00100DFC" w:rsidRPr="00100DFC">
        <w:rPr>
          <w:rFonts w:cs="Calibri-Italic"/>
          <w:iCs/>
          <w:color w:val="000000"/>
        </w:rPr>
        <w:t xml:space="preserve">de fois. </w:t>
      </w:r>
      <w:r>
        <w:rPr>
          <w:rFonts w:cs="Calibri-Italic"/>
          <w:iCs/>
          <w:color w:val="000000"/>
        </w:rPr>
        <w:t xml:space="preserve">Par exemple, la </w:t>
      </w:r>
      <w:r w:rsidR="00100DFC" w:rsidRPr="00100DFC">
        <w:rPr>
          <w:rFonts w:cs="Calibri-Italic"/>
          <w:iCs/>
          <w:color w:val="000000"/>
        </w:rPr>
        <w:t>proba</w:t>
      </w:r>
      <w:r>
        <w:rPr>
          <w:rFonts w:cs="Calibri-Italic"/>
          <w:iCs/>
          <w:color w:val="000000"/>
        </w:rPr>
        <w:t>bilité</w:t>
      </w:r>
      <w:r w:rsidR="00100DFC" w:rsidRPr="00100DFC">
        <w:rPr>
          <w:rFonts w:cs="Calibri-Italic"/>
          <w:iCs/>
          <w:color w:val="000000"/>
        </w:rPr>
        <w:t xml:space="preserve"> d’obtenir 1 au lancé de dé</w:t>
      </w:r>
      <w:r>
        <w:rPr>
          <w:rFonts w:cs="Calibri-Italic"/>
          <w:iCs/>
          <w:color w:val="000000"/>
        </w:rPr>
        <w:t xml:space="preserve"> (proche de 1/6 quand on lance le dé un très grand nombre de fois). C’est le m</w:t>
      </w:r>
      <w:r w:rsidR="00100DFC" w:rsidRPr="00100DFC">
        <w:rPr>
          <w:rFonts w:cs="Calibri-Italic"/>
          <w:iCs/>
          <w:color w:val="000000"/>
        </w:rPr>
        <w:t>ê</w:t>
      </w:r>
      <w:r>
        <w:rPr>
          <w:rFonts w:cs="Calibri-Italic"/>
          <w:iCs/>
          <w:color w:val="000000"/>
        </w:rPr>
        <w:t xml:space="preserve">me principe pour les assurances : </w:t>
      </w:r>
      <w:r w:rsidRPr="00854613">
        <w:rPr>
          <w:rFonts w:cs="Calibri-Italic"/>
          <w:iCs/>
          <w:color w:val="000000"/>
        </w:rPr>
        <w:t>on assure un grand nombre de personnes ce qui permet de mesurer relativement correctement les proba</w:t>
      </w:r>
      <w:r>
        <w:rPr>
          <w:rFonts w:cs="Calibri-Italic"/>
          <w:iCs/>
          <w:color w:val="000000"/>
        </w:rPr>
        <w:t>bilités</w:t>
      </w:r>
      <w:r w:rsidRPr="00854613">
        <w:rPr>
          <w:rFonts w:cs="Calibri-Italic"/>
          <w:iCs/>
          <w:color w:val="000000"/>
        </w:rPr>
        <w:t xml:space="preserve"> d’occurrence de certains risques</w:t>
      </w:r>
      <w:r>
        <w:rPr>
          <w:rFonts w:cs="Calibri-Italic"/>
          <w:iCs/>
          <w:color w:val="000000"/>
        </w:rPr>
        <w:t>.</w:t>
      </w:r>
    </w:p>
    <w:p w:rsidR="00854613" w:rsidRDefault="00854613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</w:p>
    <w:p w:rsidR="00653472" w:rsidRDefault="00653472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>
        <w:rPr>
          <w:rFonts w:cs="Calibri-Italic"/>
          <w:iCs/>
          <w:color w:val="000000"/>
        </w:rPr>
        <w:t>Les difficultés des assurances :</w:t>
      </w:r>
    </w:p>
    <w:p w:rsidR="00365294" w:rsidRDefault="00100DFC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 w:rsidRPr="00100DFC">
        <w:rPr>
          <w:rFonts w:cs="Calibri-Italic"/>
          <w:iCs/>
          <w:color w:val="000000"/>
        </w:rPr>
        <w:t xml:space="preserve">Les risques sont plus ou moins assurables. </w:t>
      </w:r>
      <w:r w:rsidR="002743E0">
        <w:rPr>
          <w:rFonts w:cs="Calibri-Italic"/>
          <w:iCs/>
          <w:color w:val="000000"/>
        </w:rPr>
        <w:t>Les r</w:t>
      </w:r>
      <w:r w:rsidRPr="00100DFC">
        <w:rPr>
          <w:rFonts w:cs="Calibri-Italic"/>
          <w:iCs/>
          <w:color w:val="000000"/>
        </w:rPr>
        <w:t xml:space="preserve">isques </w:t>
      </w:r>
      <w:r w:rsidR="002743E0">
        <w:rPr>
          <w:rFonts w:cs="Calibri-Italic"/>
          <w:iCs/>
          <w:color w:val="000000"/>
        </w:rPr>
        <w:t>peuvent être</w:t>
      </w:r>
      <w:r w:rsidR="00365294">
        <w:rPr>
          <w:rFonts w:cs="Calibri-Italic"/>
          <w:iCs/>
          <w:color w:val="000000"/>
        </w:rPr>
        <w:t> :</w:t>
      </w:r>
    </w:p>
    <w:p w:rsidR="00365294" w:rsidRDefault="00365294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>
        <w:rPr>
          <w:rFonts w:cs="Calibri-Italic"/>
          <w:iCs/>
          <w:color w:val="000000"/>
        </w:rPr>
        <w:t xml:space="preserve">- </w:t>
      </w:r>
      <w:r w:rsidR="00100DFC" w:rsidRPr="00100DFC">
        <w:rPr>
          <w:rFonts w:cs="Calibri-Italic"/>
          <w:iCs/>
          <w:color w:val="000000"/>
        </w:rPr>
        <w:t>indépendants</w:t>
      </w:r>
      <w:r w:rsidR="002743E0">
        <w:rPr>
          <w:rFonts w:cs="Calibri-Italic"/>
          <w:iCs/>
          <w:color w:val="000000"/>
        </w:rPr>
        <w:t>. Par exemple, le</w:t>
      </w:r>
      <w:r w:rsidR="00100DFC" w:rsidRPr="00100DFC">
        <w:rPr>
          <w:rFonts w:cs="Calibri-Italic"/>
          <w:iCs/>
          <w:color w:val="000000"/>
        </w:rPr>
        <w:t xml:space="preserve"> risque de A (proba</w:t>
      </w:r>
      <w:r w:rsidR="002743E0">
        <w:rPr>
          <w:rFonts w:cs="Calibri-Italic"/>
          <w:iCs/>
          <w:color w:val="000000"/>
        </w:rPr>
        <w:t>bilité</w:t>
      </w:r>
      <w:r w:rsidR="00100DFC" w:rsidRPr="00100DFC">
        <w:rPr>
          <w:rFonts w:cs="Calibri-Italic"/>
          <w:iCs/>
          <w:color w:val="000000"/>
        </w:rPr>
        <w:t xml:space="preserve"> </w:t>
      </w:r>
      <w:r w:rsidR="002743E0">
        <w:rPr>
          <w:rFonts w:cs="Calibri-Italic"/>
          <w:iCs/>
          <w:color w:val="000000"/>
        </w:rPr>
        <w:t>d’</w:t>
      </w:r>
      <w:r w:rsidR="00100DFC" w:rsidRPr="00100DFC">
        <w:rPr>
          <w:rFonts w:cs="Calibri-Italic"/>
          <w:iCs/>
          <w:color w:val="000000"/>
        </w:rPr>
        <w:t xml:space="preserve">accident </w:t>
      </w:r>
      <w:r w:rsidR="002743E0">
        <w:rPr>
          <w:rFonts w:cs="Calibri-Italic"/>
          <w:iCs/>
          <w:color w:val="000000"/>
        </w:rPr>
        <w:t xml:space="preserve">de </w:t>
      </w:r>
      <w:r w:rsidR="00100DFC" w:rsidRPr="00100DFC">
        <w:rPr>
          <w:rFonts w:cs="Calibri-Italic"/>
          <w:iCs/>
          <w:color w:val="000000"/>
        </w:rPr>
        <w:t xml:space="preserve">M. X) ne dépend </w:t>
      </w:r>
      <w:r w:rsidR="002743E0">
        <w:rPr>
          <w:rFonts w:cs="Calibri-Italic"/>
          <w:iCs/>
          <w:color w:val="000000"/>
        </w:rPr>
        <w:t xml:space="preserve">pas </w:t>
      </w:r>
      <w:r w:rsidR="00100DFC" w:rsidRPr="00100DFC">
        <w:rPr>
          <w:rFonts w:cs="Calibri-Italic"/>
          <w:iCs/>
          <w:color w:val="000000"/>
        </w:rPr>
        <w:t>d</w:t>
      </w:r>
      <w:r w:rsidR="002743E0">
        <w:rPr>
          <w:rFonts w:cs="Calibri-Italic"/>
          <w:iCs/>
          <w:color w:val="000000"/>
        </w:rPr>
        <w:t>u</w:t>
      </w:r>
      <w:r w:rsidR="00100DFC" w:rsidRPr="00100DFC">
        <w:rPr>
          <w:rFonts w:cs="Calibri-Italic"/>
          <w:iCs/>
          <w:color w:val="000000"/>
        </w:rPr>
        <w:t xml:space="preserve"> ri</w:t>
      </w:r>
      <w:r w:rsidR="002743E0">
        <w:rPr>
          <w:rFonts w:cs="Calibri-Italic"/>
          <w:iCs/>
          <w:color w:val="000000"/>
        </w:rPr>
        <w:t>s</w:t>
      </w:r>
      <w:r>
        <w:rPr>
          <w:rFonts w:cs="Calibri-Italic"/>
          <w:iCs/>
          <w:color w:val="000000"/>
        </w:rPr>
        <w:t>que de B.</w:t>
      </w:r>
    </w:p>
    <w:p w:rsidR="00100DFC" w:rsidRPr="00100DFC" w:rsidRDefault="00365294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>
        <w:rPr>
          <w:rFonts w:cs="Calibri-Italic"/>
          <w:iCs/>
          <w:color w:val="000000"/>
        </w:rPr>
        <w:t xml:space="preserve">- corrélés. Exemples : les </w:t>
      </w:r>
      <w:r w:rsidR="002743E0">
        <w:rPr>
          <w:rFonts w:cs="Calibri-Italic"/>
          <w:iCs/>
          <w:color w:val="000000"/>
        </w:rPr>
        <w:t>épidémies</w:t>
      </w:r>
      <w:r>
        <w:rPr>
          <w:rFonts w:cs="Calibri-Italic"/>
          <w:iCs/>
          <w:color w:val="000000"/>
        </w:rPr>
        <w:t xml:space="preserve"> ou</w:t>
      </w:r>
      <w:r w:rsidR="002743E0">
        <w:rPr>
          <w:rFonts w:cs="Calibri-Italic"/>
          <w:iCs/>
          <w:color w:val="000000"/>
        </w:rPr>
        <w:t xml:space="preserve"> </w:t>
      </w:r>
      <w:r>
        <w:rPr>
          <w:rFonts w:cs="Calibri-Italic"/>
          <w:iCs/>
          <w:color w:val="000000"/>
        </w:rPr>
        <w:t xml:space="preserve">le chômage en fonction de la conjoncture. </w:t>
      </w:r>
      <w:r w:rsidR="002743E0">
        <w:rPr>
          <w:rFonts w:cs="Calibri-Italic"/>
          <w:iCs/>
          <w:color w:val="000000"/>
        </w:rPr>
        <w:t>L</w:t>
      </w:r>
      <w:r w:rsidR="00100DFC" w:rsidRPr="00100DFC">
        <w:rPr>
          <w:rFonts w:cs="Calibri-Italic"/>
          <w:iCs/>
          <w:color w:val="000000"/>
        </w:rPr>
        <w:t xml:space="preserve">es risques corrélés posent des difficultés à l’assurance. </w:t>
      </w:r>
      <w:r w:rsidR="002743E0">
        <w:rPr>
          <w:rFonts w:cs="Calibri-Italic"/>
          <w:iCs/>
          <w:color w:val="000000"/>
        </w:rPr>
        <w:t>Leur p</w:t>
      </w:r>
      <w:r w:rsidR="00100DFC" w:rsidRPr="00100DFC">
        <w:rPr>
          <w:rFonts w:cs="Calibri-Italic"/>
          <w:iCs/>
          <w:color w:val="000000"/>
        </w:rPr>
        <w:t>roba</w:t>
      </w:r>
      <w:r w:rsidR="002743E0">
        <w:rPr>
          <w:rFonts w:cs="Calibri-Italic"/>
          <w:iCs/>
          <w:color w:val="000000"/>
        </w:rPr>
        <w:t>bilité</w:t>
      </w:r>
      <w:r w:rsidR="00100DFC" w:rsidRPr="00100DFC">
        <w:rPr>
          <w:rFonts w:cs="Calibri-Italic"/>
          <w:iCs/>
          <w:color w:val="000000"/>
        </w:rPr>
        <w:t xml:space="preserve"> moyenne est très fluctuante</w:t>
      </w:r>
      <w:r>
        <w:rPr>
          <w:rFonts w:cs="Calibri-Italic"/>
          <w:iCs/>
          <w:color w:val="000000"/>
        </w:rPr>
        <w:t xml:space="preserve"> (le risque moyen peut augmenter ou baisser très rapidement)</w:t>
      </w:r>
      <w:r w:rsidR="008754AE">
        <w:rPr>
          <w:rFonts w:cs="Calibri-Italic"/>
          <w:iCs/>
          <w:color w:val="000000"/>
        </w:rPr>
        <w:t xml:space="preserve"> et nécessite un l</w:t>
      </w:r>
      <w:r w:rsidR="00100DFC" w:rsidRPr="00100DFC">
        <w:rPr>
          <w:rFonts w:cs="Calibri-Italic"/>
          <w:iCs/>
          <w:color w:val="000000"/>
        </w:rPr>
        <w:t xml:space="preserve">issage dans le temps. </w:t>
      </w:r>
      <w:r>
        <w:rPr>
          <w:rFonts w:cs="Calibri-Italic"/>
          <w:iCs/>
          <w:color w:val="000000"/>
        </w:rPr>
        <w:t xml:space="preserve">Il est donc plus facile d’assurer un risque dont la probabilité est </w:t>
      </w:r>
      <w:r>
        <w:rPr>
          <w:rFonts w:cs="Calibri-Italic"/>
          <w:iCs/>
          <w:color w:val="000000"/>
        </w:rPr>
        <w:lastRenderedPageBreak/>
        <w:t>constante. Les compagnies de réassurance sont là pour réassurer les risques plus importants qu’en temps normal (ex</w:t>
      </w:r>
      <w:r w:rsidR="00F47249">
        <w:rPr>
          <w:rFonts w:cs="Calibri-Italic"/>
          <w:iCs/>
          <w:color w:val="000000"/>
        </w:rPr>
        <w:t>emple</w:t>
      </w:r>
      <w:r>
        <w:rPr>
          <w:rFonts w:cs="Calibri-Italic"/>
          <w:iCs/>
          <w:color w:val="000000"/>
        </w:rPr>
        <w:t xml:space="preserve"> : </w:t>
      </w:r>
      <w:r w:rsidR="00100DFC" w:rsidRPr="00100DFC">
        <w:rPr>
          <w:rFonts w:cs="Calibri-Italic"/>
          <w:iCs/>
          <w:color w:val="000000"/>
        </w:rPr>
        <w:t>cata</w:t>
      </w:r>
      <w:r w:rsidR="00D47563">
        <w:rPr>
          <w:rFonts w:cs="Calibri-Italic"/>
          <w:iCs/>
          <w:color w:val="000000"/>
        </w:rPr>
        <w:t>strophes</w:t>
      </w:r>
      <w:r w:rsidR="00100DFC" w:rsidRPr="00100DFC">
        <w:rPr>
          <w:rFonts w:cs="Calibri-Italic"/>
          <w:iCs/>
          <w:color w:val="000000"/>
        </w:rPr>
        <w:t xml:space="preserve"> naturelle</w:t>
      </w:r>
      <w:r w:rsidR="00D47563">
        <w:rPr>
          <w:rFonts w:cs="Calibri-Italic"/>
          <w:iCs/>
          <w:color w:val="000000"/>
        </w:rPr>
        <w:t>s</w:t>
      </w:r>
      <w:r>
        <w:rPr>
          <w:rFonts w:cs="Calibri-Italic"/>
          <w:iCs/>
          <w:color w:val="000000"/>
        </w:rPr>
        <w:t>).</w:t>
      </w:r>
    </w:p>
    <w:p w:rsidR="00100DFC" w:rsidRPr="00100DFC" w:rsidRDefault="00100DFC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</w:p>
    <w:p w:rsidR="00100DFC" w:rsidRPr="00E51ED4" w:rsidRDefault="00100DFC" w:rsidP="0063507F">
      <w:pPr>
        <w:pStyle w:val="Paragraphedeliste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Calibri-Italic"/>
          <w:b/>
          <w:iCs/>
          <w:color w:val="000000"/>
        </w:rPr>
      </w:pPr>
      <w:r w:rsidRPr="00E51ED4">
        <w:rPr>
          <w:rFonts w:cs="Calibri-Italic"/>
          <w:b/>
          <w:iCs/>
          <w:color w:val="000000"/>
        </w:rPr>
        <w:t>Comment assurer</w:t>
      </w:r>
      <w:r w:rsidR="0063507F" w:rsidRPr="00E51ED4">
        <w:rPr>
          <w:rFonts w:cs="Calibri-Italic"/>
          <w:b/>
          <w:iCs/>
          <w:color w:val="000000"/>
        </w:rPr>
        <w:t xml:space="preserve"> les risques</w:t>
      </w:r>
      <w:r w:rsidRPr="00E51ED4">
        <w:rPr>
          <w:rFonts w:cs="Calibri-Italic"/>
          <w:b/>
          <w:iCs/>
          <w:color w:val="000000"/>
        </w:rPr>
        <w:t> ?</w:t>
      </w:r>
    </w:p>
    <w:p w:rsidR="00E51ED4" w:rsidRDefault="00E51ED4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</w:p>
    <w:p w:rsidR="002F765F" w:rsidRDefault="002F765F" w:rsidP="002F765F"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cs="Calibri-Italic"/>
          <w:b/>
          <w:iCs/>
          <w:color w:val="000000"/>
        </w:rPr>
      </w:pPr>
      <w:r>
        <w:rPr>
          <w:rFonts w:cs="Calibri-Italic"/>
          <w:b/>
          <w:iCs/>
          <w:color w:val="000000"/>
        </w:rPr>
        <w:t>L’information, un problème</w:t>
      </w:r>
      <w:r w:rsidRPr="002F765F">
        <w:rPr>
          <w:rFonts w:cs="Calibri-Italic"/>
          <w:b/>
          <w:iCs/>
          <w:color w:val="000000"/>
        </w:rPr>
        <w:t xml:space="preserve"> crucial</w:t>
      </w:r>
    </w:p>
    <w:p w:rsidR="00100DFC" w:rsidRPr="00100DFC" w:rsidRDefault="00100DFC" w:rsidP="002F765F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</w:p>
    <w:p w:rsidR="00100DFC" w:rsidRPr="00100DFC" w:rsidRDefault="00100DFC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 w:rsidRPr="00100DFC">
        <w:rPr>
          <w:rFonts w:cs="Calibri-Italic"/>
          <w:iCs/>
          <w:color w:val="000000"/>
        </w:rPr>
        <w:t>1</w:t>
      </w:r>
      <w:r w:rsidRPr="00100DFC">
        <w:rPr>
          <w:rFonts w:cs="Calibri-Italic"/>
          <w:iCs/>
          <w:color w:val="000000"/>
          <w:vertAlign w:val="superscript"/>
        </w:rPr>
        <w:t>er</w:t>
      </w:r>
      <w:r w:rsidRPr="00100DFC">
        <w:rPr>
          <w:rFonts w:cs="Calibri-Italic"/>
          <w:iCs/>
          <w:color w:val="000000"/>
        </w:rPr>
        <w:t xml:space="preserve"> cas</w:t>
      </w:r>
      <w:r w:rsidR="002F765F">
        <w:rPr>
          <w:rFonts w:cs="Calibri-Italic"/>
          <w:iCs/>
          <w:color w:val="000000"/>
        </w:rPr>
        <w:t xml:space="preserve"> d’asymétrie d’information</w:t>
      </w:r>
      <w:r w:rsidRPr="00100DFC">
        <w:rPr>
          <w:rFonts w:cs="Calibri-Italic"/>
          <w:iCs/>
          <w:color w:val="000000"/>
        </w:rPr>
        <w:t xml:space="preserve"> : </w:t>
      </w:r>
      <w:r w:rsidR="002F765F">
        <w:rPr>
          <w:rFonts w:cs="Calibri-Italic"/>
          <w:iCs/>
          <w:color w:val="000000"/>
        </w:rPr>
        <w:t>l’</w:t>
      </w:r>
      <w:r w:rsidRPr="00100DFC">
        <w:rPr>
          <w:rFonts w:cs="Calibri-Italic"/>
          <w:iCs/>
          <w:color w:val="000000"/>
        </w:rPr>
        <w:t xml:space="preserve">assureur </w:t>
      </w:r>
      <w:r w:rsidR="002F765F">
        <w:rPr>
          <w:rFonts w:cs="Calibri-Italic"/>
          <w:iCs/>
          <w:color w:val="000000"/>
        </w:rPr>
        <w:t xml:space="preserve">n’est </w:t>
      </w:r>
      <w:r w:rsidRPr="00100DFC">
        <w:rPr>
          <w:rFonts w:cs="Calibri-Italic"/>
          <w:iCs/>
          <w:color w:val="000000"/>
        </w:rPr>
        <w:t xml:space="preserve">pas assez informé </w:t>
      </w:r>
      <w:r w:rsidR="002F765F">
        <w:rPr>
          <w:rFonts w:cs="Calibri-Italic"/>
          <w:iCs/>
          <w:color w:val="000000"/>
        </w:rPr>
        <w:t>(</w:t>
      </w:r>
      <w:r w:rsidRPr="00100DFC">
        <w:rPr>
          <w:rFonts w:cs="Calibri-Italic"/>
          <w:iCs/>
          <w:color w:val="000000"/>
        </w:rPr>
        <w:t xml:space="preserve">= asymétrie </w:t>
      </w:r>
      <w:r w:rsidR="002F765F">
        <w:rPr>
          <w:rFonts w:cs="Calibri-Italic"/>
          <w:iCs/>
          <w:color w:val="000000"/>
        </w:rPr>
        <w:t>d’information</w:t>
      </w:r>
      <w:r w:rsidR="002F765F" w:rsidRPr="00100DFC">
        <w:rPr>
          <w:rFonts w:cs="Calibri-Italic"/>
          <w:iCs/>
          <w:color w:val="000000"/>
        </w:rPr>
        <w:t xml:space="preserve"> </w:t>
      </w:r>
      <w:r w:rsidRPr="00100DFC">
        <w:rPr>
          <w:rFonts w:cs="Calibri-Italic"/>
          <w:iCs/>
          <w:color w:val="000000"/>
        </w:rPr>
        <w:t>à son détriment</w:t>
      </w:r>
      <w:r w:rsidR="002F765F">
        <w:rPr>
          <w:rFonts w:cs="Calibri-Italic"/>
          <w:iCs/>
          <w:color w:val="000000"/>
        </w:rPr>
        <w:t>)</w:t>
      </w:r>
      <w:r w:rsidR="00F47249">
        <w:rPr>
          <w:rFonts w:cs="Calibri-Italic"/>
          <w:iCs/>
          <w:color w:val="000000"/>
        </w:rPr>
        <w:t> :</w:t>
      </w:r>
    </w:p>
    <w:p w:rsidR="00100DFC" w:rsidRPr="00100DFC" w:rsidRDefault="00100DFC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 w:rsidRPr="00100DFC">
        <w:rPr>
          <w:rFonts w:cs="Calibri-Italic"/>
          <w:iCs/>
          <w:color w:val="000000"/>
        </w:rPr>
        <w:t>- sur le comp</w:t>
      </w:r>
      <w:r w:rsidR="002F765F">
        <w:rPr>
          <w:rFonts w:cs="Calibri-Italic"/>
          <w:iCs/>
          <w:color w:val="000000"/>
        </w:rPr>
        <w:t>ortement</w:t>
      </w:r>
      <w:r w:rsidRPr="00100DFC">
        <w:rPr>
          <w:rFonts w:cs="Calibri-Italic"/>
          <w:iCs/>
          <w:color w:val="000000"/>
        </w:rPr>
        <w:t xml:space="preserve"> de l’indiv</w:t>
      </w:r>
      <w:r w:rsidR="002F765F">
        <w:rPr>
          <w:rFonts w:cs="Calibri-Italic"/>
          <w:iCs/>
          <w:color w:val="000000"/>
        </w:rPr>
        <w:t>idu</w:t>
      </w:r>
      <w:r w:rsidRPr="00100DFC">
        <w:rPr>
          <w:rFonts w:cs="Calibri-Italic"/>
          <w:iCs/>
          <w:color w:val="000000"/>
        </w:rPr>
        <w:t xml:space="preserve"> = aléa moral</w:t>
      </w:r>
    </w:p>
    <w:p w:rsidR="00100DFC" w:rsidRPr="00100DFC" w:rsidRDefault="00100DFC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 w:rsidRPr="00100DFC">
        <w:rPr>
          <w:rFonts w:cs="Calibri-Italic"/>
          <w:iCs/>
          <w:color w:val="000000"/>
        </w:rPr>
        <w:t xml:space="preserve">- sur le </w:t>
      </w:r>
      <w:r w:rsidR="002F765F">
        <w:rPr>
          <w:rFonts w:cs="Calibri-Italic"/>
          <w:iCs/>
          <w:color w:val="000000"/>
        </w:rPr>
        <w:t xml:space="preserve">niveau de </w:t>
      </w:r>
      <w:r w:rsidRPr="00100DFC">
        <w:rPr>
          <w:rFonts w:cs="Calibri-Italic"/>
          <w:iCs/>
          <w:color w:val="000000"/>
        </w:rPr>
        <w:t xml:space="preserve">risque </w:t>
      </w:r>
      <w:r w:rsidR="002F765F">
        <w:rPr>
          <w:rFonts w:cs="Calibri-Italic"/>
          <w:iCs/>
          <w:color w:val="000000"/>
        </w:rPr>
        <w:t>de l’individu en dehors de son comportement = antisélection</w:t>
      </w:r>
    </w:p>
    <w:p w:rsidR="00100DFC" w:rsidRPr="00100DFC" w:rsidRDefault="00100DFC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 w:rsidRPr="00100DFC">
        <w:rPr>
          <w:rFonts w:cs="Calibri-Italic"/>
          <w:iCs/>
          <w:color w:val="000000"/>
        </w:rPr>
        <w:t>2</w:t>
      </w:r>
      <w:r w:rsidRPr="00100DFC">
        <w:rPr>
          <w:rFonts w:cs="Calibri-Italic"/>
          <w:iCs/>
          <w:color w:val="000000"/>
          <w:vertAlign w:val="superscript"/>
        </w:rPr>
        <w:t>ème</w:t>
      </w:r>
      <w:r w:rsidRPr="00100DFC">
        <w:rPr>
          <w:rFonts w:cs="Calibri-Italic"/>
          <w:iCs/>
          <w:color w:val="000000"/>
        </w:rPr>
        <w:t xml:space="preserve"> cas : </w:t>
      </w:r>
      <w:r w:rsidR="002F765F">
        <w:rPr>
          <w:rFonts w:cs="Calibri-Italic"/>
          <w:iCs/>
          <w:color w:val="000000"/>
        </w:rPr>
        <w:t>l’</w:t>
      </w:r>
      <w:r w:rsidRPr="00100DFC">
        <w:rPr>
          <w:rFonts w:cs="Calibri-Italic"/>
          <w:iCs/>
          <w:color w:val="000000"/>
        </w:rPr>
        <w:t xml:space="preserve">assureur </w:t>
      </w:r>
      <w:r w:rsidR="002F765F">
        <w:rPr>
          <w:rFonts w:cs="Calibri-Italic"/>
          <w:iCs/>
          <w:color w:val="000000"/>
        </w:rPr>
        <w:t xml:space="preserve">est </w:t>
      </w:r>
      <w:r w:rsidRPr="00100DFC">
        <w:rPr>
          <w:rFonts w:cs="Calibri-Italic"/>
          <w:iCs/>
          <w:color w:val="000000"/>
        </w:rPr>
        <w:t>trop informé</w:t>
      </w:r>
      <w:r w:rsidR="00AD2770">
        <w:rPr>
          <w:rFonts w:cs="Calibri-Italic"/>
          <w:iCs/>
          <w:color w:val="000000"/>
        </w:rPr>
        <w:t>, il connaît trop de choses sur l’individu</w:t>
      </w:r>
      <w:r w:rsidRPr="00100DFC">
        <w:rPr>
          <w:rFonts w:cs="Calibri-Italic"/>
          <w:iCs/>
          <w:color w:val="000000"/>
        </w:rPr>
        <w:t xml:space="preserve"> =&gt; </w:t>
      </w:r>
      <w:r w:rsidR="002F765F" w:rsidRPr="00100DFC">
        <w:rPr>
          <w:rFonts w:cs="Calibri-Italic"/>
          <w:iCs/>
          <w:color w:val="000000"/>
        </w:rPr>
        <w:t>sélection</w:t>
      </w:r>
      <w:r w:rsidRPr="00100DFC">
        <w:rPr>
          <w:rFonts w:cs="Calibri-Italic"/>
          <w:iCs/>
          <w:color w:val="000000"/>
        </w:rPr>
        <w:t xml:space="preserve"> </w:t>
      </w:r>
      <w:r w:rsidR="00AD2770">
        <w:rPr>
          <w:rFonts w:cs="Calibri-Italic"/>
          <w:iCs/>
          <w:color w:val="000000"/>
        </w:rPr>
        <w:t>et écrémage.</w:t>
      </w:r>
    </w:p>
    <w:p w:rsidR="00100DFC" w:rsidRDefault="00100DFC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</w:p>
    <w:p w:rsidR="002F765F" w:rsidRDefault="002F765F" w:rsidP="002F765F"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cs="Calibri-Italic"/>
          <w:b/>
          <w:iCs/>
          <w:color w:val="000000"/>
        </w:rPr>
      </w:pPr>
      <w:r w:rsidRPr="002F765F">
        <w:rPr>
          <w:rFonts w:cs="Calibri-Italic"/>
          <w:b/>
          <w:iCs/>
          <w:color w:val="000000"/>
        </w:rPr>
        <w:t>L’aléa moral</w:t>
      </w:r>
    </w:p>
    <w:p w:rsidR="002F765F" w:rsidRPr="00100DFC" w:rsidRDefault="002F765F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</w:p>
    <w:p w:rsidR="00100DFC" w:rsidRPr="00100DFC" w:rsidRDefault="00AD2770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>
        <w:rPr>
          <w:rFonts w:cs="Calibri-Italic"/>
          <w:iCs/>
          <w:color w:val="000000"/>
        </w:rPr>
        <w:t>L</w:t>
      </w:r>
      <w:r w:rsidR="00100DFC" w:rsidRPr="00100DFC">
        <w:rPr>
          <w:rFonts w:cs="Calibri-Italic"/>
          <w:iCs/>
          <w:color w:val="000000"/>
        </w:rPr>
        <w:t>’</w:t>
      </w:r>
      <w:r>
        <w:rPr>
          <w:rFonts w:cs="Calibri-Italic"/>
          <w:iCs/>
          <w:color w:val="000000"/>
        </w:rPr>
        <w:t>individu peut</w:t>
      </w:r>
      <w:r w:rsidR="00100DFC" w:rsidRPr="00100DFC">
        <w:rPr>
          <w:rFonts w:cs="Calibri-Italic"/>
          <w:iCs/>
          <w:color w:val="000000"/>
        </w:rPr>
        <w:t xml:space="preserve"> accroît</w:t>
      </w:r>
      <w:r>
        <w:rPr>
          <w:rFonts w:cs="Calibri-Italic"/>
          <w:iCs/>
          <w:color w:val="000000"/>
        </w:rPr>
        <w:t>re</w:t>
      </w:r>
      <w:r w:rsidR="00100DFC" w:rsidRPr="00100DFC">
        <w:rPr>
          <w:rFonts w:cs="Calibri-Italic"/>
          <w:iCs/>
          <w:color w:val="000000"/>
        </w:rPr>
        <w:t xml:space="preserve"> </w:t>
      </w:r>
      <w:r>
        <w:rPr>
          <w:rFonts w:cs="Calibri-Italic"/>
          <w:iCs/>
          <w:color w:val="000000"/>
        </w:rPr>
        <w:t xml:space="preserve">son </w:t>
      </w:r>
      <w:r w:rsidR="00100DFC" w:rsidRPr="00100DFC">
        <w:rPr>
          <w:rFonts w:cs="Calibri-Italic"/>
          <w:iCs/>
          <w:color w:val="000000"/>
        </w:rPr>
        <w:t xml:space="preserve">risque </w:t>
      </w:r>
      <w:r>
        <w:rPr>
          <w:rFonts w:cs="Calibri-Italic"/>
          <w:iCs/>
          <w:color w:val="000000"/>
        </w:rPr>
        <w:t xml:space="preserve">parce qu’il est </w:t>
      </w:r>
      <w:r w:rsidR="00100DFC" w:rsidRPr="00100DFC">
        <w:rPr>
          <w:rFonts w:cs="Calibri-Italic"/>
          <w:iCs/>
          <w:color w:val="000000"/>
        </w:rPr>
        <w:t xml:space="preserve">assuré. </w:t>
      </w:r>
      <w:r w:rsidR="00F94F7C">
        <w:rPr>
          <w:rFonts w:cs="Calibri-Italic"/>
          <w:iCs/>
          <w:color w:val="000000"/>
        </w:rPr>
        <w:t xml:space="preserve">C’est un problème </w:t>
      </w:r>
      <w:r w:rsidR="00100DFC" w:rsidRPr="00100DFC">
        <w:rPr>
          <w:rFonts w:cs="Calibri-Italic"/>
          <w:iCs/>
          <w:color w:val="000000"/>
        </w:rPr>
        <w:t>pour l’assureur</w:t>
      </w:r>
      <w:r w:rsidR="00F94F7C">
        <w:rPr>
          <w:rFonts w:cs="Calibri-Italic"/>
          <w:iCs/>
          <w:color w:val="000000"/>
        </w:rPr>
        <w:t xml:space="preserve"> car la probabilité change du fait de l’assurance</w:t>
      </w:r>
      <w:r w:rsidR="00100DFC" w:rsidRPr="00100DFC">
        <w:rPr>
          <w:rFonts w:cs="Calibri-Italic"/>
          <w:iCs/>
          <w:color w:val="000000"/>
        </w:rPr>
        <w:t xml:space="preserve">. </w:t>
      </w:r>
      <w:r w:rsidR="00F94F7C">
        <w:rPr>
          <w:rFonts w:cs="Calibri-Italic"/>
          <w:iCs/>
          <w:color w:val="000000"/>
        </w:rPr>
        <w:t xml:space="preserve">La solution la plus générale est de </w:t>
      </w:r>
      <w:r w:rsidR="00100DFC" w:rsidRPr="00100DFC">
        <w:rPr>
          <w:rFonts w:cs="Calibri-Italic"/>
          <w:iCs/>
          <w:color w:val="000000"/>
        </w:rPr>
        <w:t>laisser à la charge de l’assuré une partie du dommage = incitation à diminuer le risque.</w:t>
      </w:r>
    </w:p>
    <w:p w:rsidR="00100DFC" w:rsidRPr="00100DFC" w:rsidRDefault="00100DFC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</w:p>
    <w:p w:rsidR="00100DFC" w:rsidRDefault="00100DFC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 w:rsidRPr="00100DFC">
        <w:rPr>
          <w:rFonts w:cs="Calibri-Italic"/>
          <w:iCs/>
          <w:color w:val="000000"/>
        </w:rPr>
        <w:t>Ex</w:t>
      </w:r>
      <w:r w:rsidR="000B2650">
        <w:rPr>
          <w:rFonts w:cs="Calibri-Italic"/>
          <w:iCs/>
          <w:color w:val="000000"/>
        </w:rPr>
        <w:t>emple</w:t>
      </w:r>
      <w:r w:rsidRPr="00100DFC">
        <w:rPr>
          <w:rFonts w:cs="Calibri-Italic"/>
          <w:iCs/>
          <w:color w:val="000000"/>
        </w:rPr>
        <w:t> : l’assurance-chômage</w:t>
      </w:r>
    </w:p>
    <w:p w:rsidR="005A32AA" w:rsidRPr="00100DFC" w:rsidRDefault="005A32AA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</w:p>
    <w:p w:rsidR="00100DFC" w:rsidRDefault="00100DFC" w:rsidP="000B2650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 w:rsidRPr="000B2650">
        <w:rPr>
          <w:rFonts w:cs="Calibri-Italic"/>
          <w:iCs/>
          <w:color w:val="000000"/>
        </w:rPr>
        <w:t>1</w:t>
      </w:r>
      <w:r w:rsidRPr="000B2650">
        <w:rPr>
          <w:rFonts w:cs="Calibri-Italic"/>
          <w:iCs/>
          <w:color w:val="000000"/>
          <w:vertAlign w:val="superscript"/>
        </w:rPr>
        <w:t>er</w:t>
      </w:r>
      <w:r w:rsidRPr="000B2650">
        <w:rPr>
          <w:rFonts w:cs="Calibri-Italic"/>
          <w:iCs/>
          <w:color w:val="000000"/>
        </w:rPr>
        <w:t xml:space="preserve"> risque = perte d’emploi</w:t>
      </w:r>
    </w:p>
    <w:p w:rsidR="005A32AA" w:rsidRPr="000B2650" w:rsidRDefault="005A32AA" w:rsidP="005A32AA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</w:p>
    <w:p w:rsidR="00100DFC" w:rsidRPr="00100DFC" w:rsidRDefault="000B2650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 w:rsidRPr="00100DFC">
        <w:rPr>
          <w:rFonts w:cs="Calibri-Italic"/>
          <w:iCs/>
          <w:color w:val="000000"/>
        </w:rPr>
        <w:t>Aléa</w:t>
      </w:r>
      <w:r w:rsidR="00100DFC" w:rsidRPr="00100DFC">
        <w:rPr>
          <w:rFonts w:cs="Calibri-Italic"/>
          <w:iCs/>
          <w:color w:val="000000"/>
        </w:rPr>
        <w:t xml:space="preserve"> moral du côté de l’employeur et du salarié (et même collusion possible). L’employeur peut licencier plus </w:t>
      </w:r>
      <w:r w:rsidRPr="00100DFC">
        <w:rPr>
          <w:rFonts w:cs="Calibri-Italic"/>
          <w:iCs/>
          <w:color w:val="000000"/>
        </w:rPr>
        <w:t>facilement</w:t>
      </w:r>
      <w:r w:rsidR="00100DFC" w:rsidRPr="00100DFC">
        <w:rPr>
          <w:rFonts w:cs="Calibri-Italic"/>
          <w:iCs/>
          <w:color w:val="000000"/>
        </w:rPr>
        <w:t xml:space="preserve"> ses salariés parce qu’il sait qu’ils bénéficieront d</w:t>
      </w:r>
      <w:r>
        <w:rPr>
          <w:rFonts w:cs="Calibri-Italic"/>
          <w:iCs/>
          <w:color w:val="000000"/>
        </w:rPr>
        <w:t>’</w:t>
      </w:r>
      <w:r w:rsidR="00100DFC" w:rsidRPr="00100DFC">
        <w:rPr>
          <w:rFonts w:cs="Calibri-Italic"/>
          <w:iCs/>
          <w:color w:val="000000"/>
        </w:rPr>
        <w:t>un</w:t>
      </w:r>
      <w:r>
        <w:rPr>
          <w:rFonts w:cs="Calibri-Italic"/>
          <w:iCs/>
          <w:color w:val="000000"/>
        </w:rPr>
        <w:t>e assurance-</w:t>
      </w:r>
      <w:r w:rsidR="00100DFC" w:rsidRPr="00100DFC">
        <w:rPr>
          <w:rFonts w:cs="Calibri-Italic"/>
          <w:iCs/>
          <w:color w:val="000000"/>
        </w:rPr>
        <w:t xml:space="preserve">chômage. </w:t>
      </w:r>
      <w:r>
        <w:rPr>
          <w:rFonts w:cs="Calibri-Italic"/>
          <w:iCs/>
          <w:color w:val="000000"/>
        </w:rPr>
        <w:t xml:space="preserve">C’est notamment pour cette raison que l’assurance-chômage est créée en 1958. A la fin des années 1950, il faut que le marché du travail soit plus fluide. Pour faciliter les restructurations, les entreprises doivent pouvoir licencier sans trop pénaliser les individus. L’assurance-chômage permet alors </w:t>
      </w:r>
      <w:r w:rsidR="00100DFC" w:rsidRPr="00100DFC">
        <w:rPr>
          <w:rFonts w:cs="Calibri-Italic"/>
          <w:iCs/>
          <w:color w:val="000000"/>
        </w:rPr>
        <w:t>de fluidifier le marché du travail.</w:t>
      </w:r>
    </w:p>
    <w:p w:rsidR="00100DFC" w:rsidRDefault="000B2650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>
        <w:rPr>
          <w:rFonts w:cs="Calibri-Italic"/>
          <w:iCs/>
          <w:color w:val="000000"/>
        </w:rPr>
        <w:t>Il y a aussi un r</w:t>
      </w:r>
      <w:r w:rsidR="00100DFC" w:rsidRPr="00100DFC">
        <w:rPr>
          <w:rFonts w:cs="Calibri-Italic"/>
          <w:iCs/>
          <w:color w:val="000000"/>
        </w:rPr>
        <w:t>isque de collusion avec la rupture conventionnelle.</w:t>
      </w:r>
    </w:p>
    <w:p w:rsidR="005A32AA" w:rsidRPr="00100DFC" w:rsidRDefault="005A32AA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</w:p>
    <w:p w:rsidR="00100DFC" w:rsidRPr="00100DFC" w:rsidRDefault="000B2650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>
        <w:rPr>
          <w:rFonts w:cs="Calibri-Italic"/>
          <w:iCs/>
          <w:color w:val="000000"/>
        </w:rPr>
        <w:t>Les s</w:t>
      </w:r>
      <w:r w:rsidR="00100DFC" w:rsidRPr="00100DFC">
        <w:rPr>
          <w:rFonts w:cs="Calibri-Italic"/>
          <w:iCs/>
          <w:color w:val="000000"/>
        </w:rPr>
        <w:t>olutions :</w:t>
      </w:r>
    </w:p>
    <w:p w:rsidR="00100DFC" w:rsidRDefault="00100DFC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 w:rsidRPr="00100DFC">
        <w:rPr>
          <w:rFonts w:cs="Calibri-Italic"/>
          <w:iCs/>
          <w:color w:val="000000"/>
        </w:rPr>
        <w:t xml:space="preserve">- </w:t>
      </w:r>
      <w:r w:rsidR="000B2650">
        <w:rPr>
          <w:rFonts w:cs="Calibri-Italic"/>
          <w:iCs/>
          <w:color w:val="000000"/>
        </w:rPr>
        <w:t xml:space="preserve">du </w:t>
      </w:r>
      <w:r w:rsidRPr="00100DFC">
        <w:rPr>
          <w:rFonts w:cs="Calibri-Italic"/>
          <w:iCs/>
          <w:color w:val="000000"/>
        </w:rPr>
        <w:t xml:space="preserve">côté </w:t>
      </w:r>
      <w:r w:rsidR="000B2650">
        <w:rPr>
          <w:rFonts w:cs="Calibri-Italic"/>
          <w:iCs/>
          <w:color w:val="000000"/>
        </w:rPr>
        <w:t xml:space="preserve">des </w:t>
      </w:r>
      <w:r w:rsidRPr="00100DFC">
        <w:rPr>
          <w:rFonts w:cs="Calibri-Italic"/>
          <w:iCs/>
          <w:color w:val="000000"/>
        </w:rPr>
        <w:t>employeur</w:t>
      </w:r>
      <w:r w:rsidR="000B2650">
        <w:rPr>
          <w:rFonts w:cs="Calibri-Italic"/>
          <w:iCs/>
          <w:color w:val="000000"/>
        </w:rPr>
        <w:t xml:space="preserve">s, le taux de cotisation est fixé en fonction </w:t>
      </w:r>
      <w:r w:rsidR="000B2650" w:rsidRPr="00100DFC">
        <w:rPr>
          <w:rFonts w:cs="Calibri-Italic"/>
          <w:iCs/>
          <w:color w:val="000000"/>
        </w:rPr>
        <w:t>de l’expérience de licenciement</w:t>
      </w:r>
      <w:r w:rsidR="000B2650">
        <w:rPr>
          <w:rFonts w:cs="Calibri-Italic"/>
          <w:iCs/>
          <w:color w:val="000000"/>
        </w:rPr>
        <w:t xml:space="preserve"> (</w:t>
      </w:r>
      <w:r w:rsidR="00644441">
        <w:rPr>
          <w:rFonts w:cs="Calibri-Italic"/>
          <w:iCs/>
          <w:color w:val="000000"/>
        </w:rPr>
        <w:t>« </w:t>
      </w:r>
      <w:r w:rsidRPr="00100DFC">
        <w:rPr>
          <w:rFonts w:cs="Calibri-Italic"/>
          <w:iCs/>
          <w:color w:val="000000"/>
        </w:rPr>
        <w:t>experience rating</w:t>
      </w:r>
      <w:r w:rsidR="00644441">
        <w:rPr>
          <w:rFonts w:cs="Calibri-Italic"/>
          <w:iCs/>
          <w:color w:val="000000"/>
        </w:rPr>
        <w:t> »</w:t>
      </w:r>
      <w:r w:rsidR="000B2650">
        <w:rPr>
          <w:rFonts w:cs="Calibri-Italic"/>
          <w:iCs/>
          <w:color w:val="000000"/>
        </w:rPr>
        <w:t>)</w:t>
      </w:r>
      <w:r w:rsidR="00644441">
        <w:rPr>
          <w:rFonts w:cs="Calibri-Italic"/>
          <w:iCs/>
          <w:color w:val="000000"/>
        </w:rPr>
        <w:t xml:space="preserve"> de l’employeur</w:t>
      </w:r>
      <w:r w:rsidRPr="00100DFC">
        <w:rPr>
          <w:rFonts w:cs="Calibri-Italic"/>
          <w:iCs/>
          <w:color w:val="000000"/>
        </w:rPr>
        <w:t xml:space="preserve">. </w:t>
      </w:r>
      <w:r w:rsidR="00644441">
        <w:rPr>
          <w:rFonts w:cs="Calibri-Italic"/>
          <w:iCs/>
          <w:color w:val="000000"/>
        </w:rPr>
        <w:t>Cette pratique e</w:t>
      </w:r>
      <w:r w:rsidRPr="00100DFC">
        <w:rPr>
          <w:rFonts w:cs="Calibri-Italic"/>
          <w:iCs/>
          <w:color w:val="000000"/>
        </w:rPr>
        <w:t xml:space="preserve">xiste aux </w:t>
      </w:r>
      <w:r w:rsidR="00644441">
        <w:rPr>
          <w:rFonts w:cs="Calibri-Italic"/>
          <w:iCs/>
          <w:color w:val="000000"/>
        </w:rPr>
        <w:t>Etats-Unis</w:t>
      </w:r>
      <w:r w:rsidRPr="00100DFC">
        <w:rPr>
          <w:rFonts w:cs="Calibri-Italic"/>
          <w:iCs/>
          <w:color w:val="000000"/>
        </w:rPr>
        <w:t xml:space="preserve"> : modulation des cotisations en fonction du </w:t>
      </w:r>
      <w:r w:rsidR="00644441">
        <w:rPr>
          <w:rFonts w:cs="Calibri-Italic"/>
          <w:iCs/>
          <w:color w:val="000000"/>
        </w:rPr>
        <w:t xml:space="preserve">nombre </w:t>
      </w:r>
      <w:r w:rsidRPr="00100DFC">
        <w:rPr>
          <w:rFonts w:cs="Calibri-Italic"/>
          <w:iCs/>
          <w:color w:val="000000"/>
        </w:rPr>
        <w:t xml:space="preserve">de </w:t>
      </w:r>
      <w:r w:rsidR="000B2650" w:rsidRPr="00100DFC">
        <w:rPr>
          <w:rFonts w:cs="Calibri-Italic"/>
          <w:iCs/>
          <w:color w:val="000000"/>
        </w:rPr>
        <w:t>licenciements</w:t>
      </w:r>
      <w:r w:rsidR="00644441">
        <w:rPr>
          <w:rFonts w:cs="Calibri-Italic"/>
          <w:iCs/>
          <w:color w:val="000000"/>
        </w:rPr>
        <w:t> ;</w:t>
      </w:r>
      <w:r w:rsidRPr="00100DFC">
        <w:rPr>
          <w:rFonts w:cs="Calibri-Italic"/>
          <w:iCs/>
          <w:color w:val="000000"/>
        </w:rPr>
        <w:t xml:space="preserve"> </w:t>
      </w:r>
      <w:r w:rsidR="00644441">
        <w:rPr>
          <w:rFonts w:cs="Calibri-Italic"/>
          <w:iCs/>
          <w:color w:val="000000"/>
        </w:rPr>
        <w:t>c</w:t>
      </w:r>
      <w:r w:rsidRPr="00100DFC">
        <w:rPr>
          <w:rFonts w:cs="Calibri-Italic"/>
          <w:iCs/>
          <w:color w:val="000000"/>
        </w:rPr>
        <w:t xml:space="preserve">alcul du </w:t>
      </w:r>
      <w:r w:rsidR="00644441">
        <w:rPr>
          <w:rFonts w:cs="Calibri-Italic"/>
          <w:iCs/>
          <w:color w:val="000000"/>
        </w:rPr>
        <w:t xml:space="preserve">nombre </w:t>
      </w:r>
      <w:r w:rsidR="00644441" w:rsidRPr="00100DFC">
        <w:rPr>
          <w:rFonts w:cs="Calibri-Italic"/>
          <w:iCs/>
          <w:color w:val="000000"/>
        </w:rPr>
        <w:t>de licenciements</w:t>
      </w:r>
      <w:r w:rsidR="00644441" w:rsidRPr="00100DFC">
        <w:rPr>
          <w:rFonts w:cs="Calibri-Italic"/>
          <w:iCs/>
          <w:color w:val="000000"/>
        </w:rPr>
        <w:t xml:space="preserve"> </w:t>
      </w:r>
      <w:r w:rsidRPr="00100DFC">
        <w:rPr>
          <w:rFonts w:cs="Calibri-Italic"/>
          <w:iCs/>
          <w:color w:val="000000"/>
        </w:rPr>
        <w:t>sur 3 ans</w:t>
      </w:r>
      <w:r w:rsidR="00644441">
        <w:rPr>
          <w:rFonts w:cs="Calibri-Italic"/>
          <w:iCs/>
          <w:color w:val="000000"/>
        </w:rPr>
        <w:t>, h</w:t>
      </w:r>
      <w:r w:rsidRPr="00100DFC">
        <w:rPr>
          <w:rFonts w:cs="Calibri-Italic"/>
          <w:iCs/>
          <w:color w:val="000000"/>
        </w:rPr>
        <w:t xml:space="preserve">ausse du taux de cotisations si </w:t>
      </w:r>
      <w:r w:rsidR="00644441">
        <w:rPr>
          <w:rFonts w:cs="Calibri-Italic"/>
          <w:iCs/>
          <w:color w:val="000000"/>
        </w:rPr>
        <w:t xml:space="preserve">les </w:t>
      </w:r>
      <w:r w:rsidRPr="00100DFC">
        <w:rPr>
          <w:rFonts w:cs="Calibri-Italic"/>
          <w:iCs/>
          <w:color w:val="000000"/>
        </w:rPr>
        <w:t>licenciement</w:t>
      </w:r>
      <w:r w:rsidR="00644441">
        <w:rPr>
          <w:rFonts w:cs="Calibri-Italic"/>
          <w:iCs/>
          <w:color w:val="000000"/>
        </w:rPr>
        <w:t>s</w:t>
      </w:r>
      <w:r w:rsidRPr="00100DFC">
        <w:rPr>
          <w:rFonts w:cs="Calibri-Italic"/>
          <w:iCs/>
          <w:color w:val="000000"/>
        </w:rPr>
        <w:t xml:space="preserve"> </w:t>
      </w:r>
      <w:r w:rsidR="00644441">
        <w:rPr>
          <w:rFonts w:cs="Calibri-Italic"/>
          <w:iCs/>
          <w:color w:val="000000"/>
        </w:rPr>
        <w:t xml:space="preserve">sont </w:t>
      </w:r>
      <w:r w:rsidRPr="00100DFC">
        <w:rPr>
          <w:rFonts w:cs="Calibri-Italic"/>
          <w:iCs/>
          <w:color w:val="000000"/>
        </w:rPr>
        <w:t>supérieur</w:t>
      </w:r>
      <w:r w:rsidR="00644441">
        <w:rPr>
          <w:rFonts w:cs="Calibri-Italic"/>
          <w:iCs/>
          <w:color w:val="000000"/>
        </w:rPr>
        <w:t>s</w:t>
      </w:r>
      <w:r w:rsidRPr="00100DFC">
        <w:rPr>
          <w:rFonts w:cs="Calibri-Italic"/>
          <w:iCs/>
          <w:color w:val="000000"/>
        </w:rPr>
        <w:t xml:space="preserve"> à </w:t>
      </w:r>
      <w:r w:rsidR="00644441">
        <w:rPr>
          <w:rFonts w:cs="Calibri-Italic"/>
          <w:iCs/>
          <w:color w:val="000000"/>
        </w:rPr>
        <w:t xml:space="preserve">la </w:t>
      </w:r>
      <w:r w:rsidR="000B2650" w:rsidRPr="00100DFC">
        <w:rPr>
          <w:rFonts w:cs="Calibri-Italic"/>
          <w:iCs/>
          <w:color w:val="000000"/>
        </w:rPr>
        <w:t>moyenne</w:t>
      </w:r>
      <w:r w:rsidR="00644441">
        <w:rPr>
          <w:rFonts w:cs="Calibri-Italic"/>
          <w:iCs/>
          <w:color w:val="000000"/>
        </w:rPr>
        <w:t xml:space="preserve"> du secteur</w:t>
      </w:r>
      <w:r w:rsidRPr="00100DFC">
        <w:rPr>
          <w:rFonts w:cs="Calibri-Italic"/>
          <w:iCs/>
          <w:color w:val="000000"/>
        </w:rPr>
        <w:t xml:space="preserve">. </w:t>
      </w:r>
      <w:r w:rsidR="00644441">
        <w:rPr>
          <w:rFonts w:cs="Calibri-Italic"/>
          <w:iCs/>
          <w:color w:val="000000"/>
        </w:rPr>
        <w:t>Ce système e</w:t>
      </w:r>
      <w:r w:rsidRPr="00100DFC">
        <w:rPr>
          <w:rFonts w:cs="Calibri-Italic"/>
          <w:iCs/>
          <w:color w:val="000000"/>
        </w:rPr>
        <w:t xml:space="preserve">xiste aussi en France pour le taux de cotisation </w:t>
      </w:r>
      <w:r w:rsidR="00644441">
        <w:rPr>
          <w:rFonts w:cs="Calibri-Italic"/>
          <w:iCs/>
          <w:color w:val="000000"/>
        </w:rPr>
        <w:t>relatif aux</w:t>
      </w:r>
      <w:r w:rsidRPr="00100DFC">
        <w:rPr>
          <w:rFonts w:cs="Calibri-Italic"/>
          <w:iCs/>
          <w:color w:val="000000"/>
        </w:rPr>
        <w:t xml:space="preserve"> accidents du travail.</w:t>
      </w:r>
    </w:p>
    <w:p w:rsidR="005A32AA" w:rsidRDefault="005A32AA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>
        <w:rPr>
          <w:rFonts w:cs="Calibri-Italic"/>
          <w:iCs/>
          <w:color w:val="000000"/>
        </w:rPr>
        <w:t>- du côté des salariés : le taux de remplacement (montant des allocations / montant du salaire) est inférieur à 100 %. =&gt; r</w:t>
      </w:r>
      <w:r w:rsidRPr="00100DFC">
        <w:rPr>
          <w:rFonts w:cs="Calibri-Italic"/>
          <w:iCs/>
          <w:color w:val="000000"/>
        </w:rPr>
        <w:t>emplacement partiel du revenu du travail</w:t>
      </w:r>
      <w:r>
        <w:rPr>
          <w:rFonts w:cs="Calibri-Italic"/>
          <w:iCs/>
          <w:color w:val="000000"/>
        </w:rPr>
        <w:t>.</w:t>
      </w:r>
    </w:p>
    <w:p w:rsidR="005A32AA" w:rsidRPr="00100DFC" w:rsidRDefault="005A32AA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</w:p>
    <w:p w:rsidR="00100DFC" w:rsidRDefault="00100DFC" w:rsidP="000B2650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 w:rsidRPr="000B2650">
        <w:rPr>
          <w:rFonts w:cs="Calibri-Italic"/>
          <w:iCs/>
          <w:color w:val="000000"/>
        </w:rPr>
        <w:t>2</w:t>
      </w:r>
      <w:r w:rsidRPr="000B2650">
        <w:rPr>
          <w:rFonts w:cs="Calibri-Italic"/>
          <w:iCs/>
          <w:color w:val="000000"/>
          <w:vertAlign w:val="superscript"/>
        </w:rPr>
        <w:t>ème</w:t>
      </w:r>
      <w:r w:rsidRPr="000B2650">
        <w:rPr>
          <w:rFonts w:cs="Calibri-Italic"/>
          <w:iCs/>
          <w:color w:val="000000"/>
        </w:rPr>
        <w:t xml:space="preserve"> risque = rester longtemps au chômage</w:t>
      </w:r>
      <w:r w:rsidR="005A32AA">
        <w:rPr>
          <w:rFonts w:cs="Calibri-Italic"/>
          <w:iCs/>
          <w:color w:val="000000"/>
        </w:rPr>
        <w:t> : la question de l’employabilité</w:t>
      </w:r>
    </w:p>
    <w:p w:rsidR="005A32AA" w:rsidRDefault="005A32AA" w:rsidP="005A32AA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</w:p>
    <w:p w:rsidR="005A32AA" w:rsidRDefault="005A32AA" w:rsidP="005A32AA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>
        <w:rPr>
          <w:rFonts w:cs="Calibri-Italic"/>
          <w:iCs/>
          <w:color w:val="000000"/>
        </w:rPr>
        <w:t>L’aléa moral est donc du côté du chômeur cette fois.</w:t>
      </w:r>
    </w:p>
    <w:p w:rsidR="005A32AA" w:rsidRDefault="005A32AA" w:rsidP="005A32AA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</w:p>
    <w:p w:rsidR="005A32AA" w:rsidRPr="00100DFC" w:rsidRDefault="005A32AA" w:rsidP="005A32AA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>
        <w:rPr>
          <w:rFonts w:cs="Calibri-Italic"/>
          <w:iCs/>
          <w:color w:val="000000"/>
        </w:rPr>
        <w:t>Les s</w:t>
      </w:r>
      <w:r w:rsidRPr="00100DFC">
        <w:rPr>
          <w:rFonts w:cs="Calibri-Italic"/>
          <w:iCs/>
          <w:color w:val="000000"/>
        </w:rPr>
        <w:t>olutions :</w:t>
      </w:r>
    </w:p>
    <w:p w:rsidR="005A32AA" w:rsidRDefault="00100DFC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 w:rsidRPr="00100DFC">
        <w:rPr>
          <w:rFonts w:cs="Calibri-Italic"/>
          <w:iCs/>
          <w:color w:val="000000"/>
        </w:rPr>
        <w:t xml:space="preserve">- </w:t>
      </w:r>
      <w:r w:rsidR="005A32AA">
        <w:rPr>
          <w:rFonts w:cs="Calibri-Italic"/>
          <w:iCs/>
          <w:color w:val="000000"/>
        </w:rPr>
        <w:t>taux de remplacement &lt; 100%.</w:t>
      </w:r>
    </w:p>
    <w:p w:rsidR="005A32AA" w:rsidRDefault="005A32AA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>
        <w:rPr>
          <w:rFonts w:cs="Calibri-Italic"/>
          <w:iCs/>
          <w:color w:val="000000"/>
        </w:rPr>
        <w:t xml:space="preserve">- </w:t>
      </w:r>
      <w:r w:rsidR="00100DFC" w:rsidRPr="00100DFC">
        <w:rPr>
          <w:rFonts w:cs="Calibri-Italic"/>
          <w:iCs/>
          <w:color w:val="000000"/>
        </w:rPr>
        <w:t>dégressivité des allocations avec le temps</w:t>
      </w:r>
      <w:r>
        <w:rPr>
          <w:rFonts w:cs="Calibri-Italic"/>
          <w:iCs/>
          <w:color w:val="000000"/>
        </w:rPr>
        <w:t>. U</w:t>
      </w:r>
      <w:r w:rsidRPr="00100DFC">
        <w:rPr>
          <w:rFonts w:cs="Calibri-Italic"/>
          <w:iCs/>
          <w:color w:val="000000"/>
        </w:rPr>
        <w:t xml:space="preserve">ne </w:t>
      </w:r>
      <w:r>
        <w:rPr>
          <w:rFonts w:cs="Calibri-Italic"/>
          <w:iCs/>
          <w:color w:val="000000"/>
        </w:rPr>
        <w:t xml:space="preserve">seule </w:t>
      </w:r>
      <w:r w:rsidRPr="00100DFC">
        <w:rPr>
          <w:rFonts w:cs="Calibri-Italic"/>
          <w:iCs/>
          <w:color w:val="000000"/>
        </w:rPr>
        <w:t xml:space="preserve">étude </w:t>
      </w:r>
      <w:r>
        <w:rPr>
          <w:rFonts w:cs="Calibri-Italic"/>
          <w:iCs/>
          <w:color w:val="000000"/>
        </w:rPr>
        <w:t xml:space="preserve">fiable </w:t>
      </w:r>
      <w:r w:rsidRPr="00100DFC">
        <w:rPr>
          <w:rFonts w:cs="Calibri-Italic"/>
          <w:iCs/>
          <w:color w:val="000000"/>
        </w:rPr>
        <w:t xml:space="preserve">en France </w:t>
      </w:r>
      <w:r>
        <w:rPr>
          <w:rFonts w:cs="Calibri-Italic"/>
          <w:iCs/>
          <w:color w:val="000000"/>
        </w:rPr>
        <w:t xml:space="preserve">porte sur </w:t>
      </w:r>
      <w:r w:rsidR="00AD63DF">
        <w:rPr>
          <w:rFonts w:cs="Calibri-Italic"/>
          <w:iCs/>
          <w:color w:val="000000"/>
        </w:rPr>
        <w:t>cette question et montre que cela f</w:t>
      </w:r>
      <w:r w:rsidRPr="00100DFC">
        <w:rPr>
          <w:rFonts w:cs="Calibri-Italic"/>
          <w:iCs/>
          <w:color w:val="000000"/>
        </w:rPr>
        <w:t>onctionne pour les plus qualifiés. Ils ont une certaine marge de choix</w:t>
      </w:r>
      <w:r w:rsidR="00AD63DF">
        <w:rPr>
          <w:rFonts w:cs="Calibri-Italic"/>
          <w:iCs/>
          <w:color w:val="000000"/>
        </w:rPr>
        <w:t xml:space="preserve"> et c</w:t>
      </w:r>
      <w:r w:rsidRPr="00100DFC">
        <w:rPr>
          <w:rFonts w:cs="Calibri-Italic"/>
          <w:iCs/>
          <w:color w:val="000000"/>
        </w:rPr>
        <w:t>alcul</w:t>
      </w:r>
      <w:r w:rsidR="00AD63DF">
        <w:rPr>
          <w:rFonts w:cs="Calibri-Italic"/>
          <w:iCs/>
          <w:color w:val="000000"/>
        </w:rPr>
        <w:t>ent</w:t>
      </w:r>
      <w:r w:rsidRPr="00100DFC">
        <w:rPr>
          <w:rFonts w:cs="Calibri-Italic"/>
          <w:iCs/>
          <w:color w:val="000000"/>
        </w:rPr>
        <w:t xml:space="preserve"> en fonction </w:t>
      </w:r>
      <w:r w:rsidR="00AD63DF">
        <w:rPr>
          <w:rFonts w:cs="Calibri-Italic"/>
          <w:iCs/>
          <w:color w:val="000000"/>
        </w:rPr>
        <w:t xml:space="preserve">de leur </w:t>
      </w:r>
      <w:r w:rsidRPr="00100DFC">
        <w:rPr>
          <w:rFonts w:cs="Calibri-Italic"/>
          <w:iCs/>
          <w:color w:val="000000"/>
        </w:rPr>
        <w:t xml:space="preserve">salaire de réserve. </w:t>
      </w:r>
      <w:r w:rsidR="00AD63DF">
        <w:rPr>
          <w:rFonts w:cs="Calibri-Italic"/>
          <w:iCs/>
          <w:color w:val="000000"/>
        </w:rPr>
        <w:t xml:space="preserve">La </w:t>
      </w:r>
      <w:r w:rsidR="00AD63DF" w:rsidRPr="00100DFC">
        <w:rPr>
          <w:rFonts w:cs="Calibri-Italic"/>
          <w:iCs/>
          <w:color w:val="000000"/>
        </w:rPr>
        <w:t xml:space="preserve">dégressivité des allocations </w:t>
      </w:r>
      <w:r w:rsidR="00AD63DF">
        <w:rPr>
          <w:rFonts w:cs="Calibri-Italic"/>
          <w:iCs/>
          <w:color w:val="000000"/>
        </w:rPr>
        <w:t>n</w:t>
      </w:r>
      <w:r w:rsidRPr="00100DFC">
        <w:rPr>
          <w:rFonts w:cs="Calibri-Italic"/>
          <w:iCs/>
          <w:color w:val="000000"/>
        </w:rPr>
        <w:t>e fonctionne pas pour les peu qualifiés</w:t>
      </w:r>
      <w:r w:rsidR="00AD63DF">
        <w:rPr>
          <w:rFonts w:cs="Calibri-Italic"/>
          <w:iCs/>
          <w:color w:val="000000"/>
        </w:rPr>
        <w:t xml:space="preserve">, qui n’ont pas </w:t>
      </w:r>
      <w:r w:rsidRPr="00100DFC">
        <w:rPr>
          <w:rFonts w:cs="Calibri-Italic"/>
          <w:iCs/>
          <w:color w:val="000000"/>
        </w:rPr>
        <w:t xml:space="preserve">de marge de choix. </w:t>
      </w:r>
      <w:r w:rsidR="00AD63DF">
        <w:rPr>
          <w:rFonts w:cs="Calibri-Italic"/>
          <w:iCs/>
          <w:color w:val="000000"/>
        </w:rPr>
        <w:t>Elle conduit à leur a</w:t>
      </w:r>
      <w:r w:rsidRPr="00100DFC">
        <w:rPr>
          <w:rFonts w:cs="Calibri-Italic"/>
          <w:iCs/>
          <w:color w:val="000000"/>
        </w:rPr>
        <w:t xml:space="preserve">ppauvrissement </w:t>
      </w:r>
      <w:r w:rsidR="00AD63DF">
        <w:rPr>
          <w:rFonts w:cs="Calibri-Italic"/>
          <w:iCs/>
          <w:color w:val="000000"/>
        </w:rPr>
        <w:t>lorsque les allocations diminuent.</w:t>
      </w:r>
    </w:p>
    <w:p w:rsidR="00100DFC" w:rsidRPr="00100DFC" w:rsidRDefault="005A32AA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>
        <w:rPr>
          <w:rFonts w:cs="Calibri-Italic"/>
          <w:iCs/>
          <w:color w:val="000000"/>
        </w:rPr>
        <w:t xml:space="preserve">- </w:t>
      </w:r>
      <w:r w:rsidR="00100DFC" w:rsidRPr="00100DFC">
        <w:rPr>
          <w:rFonts w:cs="Calibri-Italic"/>
          <w:iCs/>
          <w:color w:val="000000"/>
        </w:rPr>
        <w:t>contrôle et sanction.</w:t>
      </w:r>
    </w:p>
    <w:p w:rsidR="00100DFC" w:rsidRPr="00100DFC" w:rsidRDefault="00100DFC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</w:p>
    <w:p w:rsidR="00F47249" w:rsidRDefault="00F47249">
      <w:pPr>
        <w:rPr>
          <w:rFonts w:cs="Calibri-Italic"/>
          <w:b/>
          <w:iCs/>
          <w:color w:val="000000"/>
        </w:rPr>
      </w:pPr>
      <w:r>
        <w:rPr>
          <w:rFonts w:cs="Calibri-Italic"/>
          <w:b/>
          <w:iCs/>
          <w:color w:val="000000"/>
        </w:rPr>
        <w:br w:type="page"/>
      </w:r>
    </w:p>
    <w:p w:rsidR="002F765F" w:rsidRDefault="002F765F" w:rsidP="00416823"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cs="Calibri-Italic"/>
          <w:b/>
          <w:iCs/>
          <w:color w:val="000000"/>
        </w:rPr>
      </w:pPr>
      <w:r w:rsidRPr="002F765F">
        <w:rPr>
          <w:rFonts w:cs="Calibri-Italic"/>
          <w:b/>
          <w:iCs/>
          <w:color w:val="000000"/>
        </w:rPr>
        <w:lastRenderedPageBreak/>
        <w:t>L’antisélection</w:t>
      </w:r>
    </w:p>
    <w:p w:rsidR="002F765F" w:rsidRDefault="002F765F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</w:p>
    <w:p w:rsidR="00416823" w:rsidRPr="003F12C6" w:rsidRDefault="00416823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>
        <w:rPr>
          <w:rFonts w:cs="Calibri-Italic"/>
          <w:iCs/>
          <w:color w:val="000000"/>
        </w:rPr>
        <w:t xml:space="preserve">Cf. </w:t>
      </w:r>
      <w:r w:rsidR="003F12C6" w:rsidRPr="003F12C6">
        <w:rPr>
          <w:rFonts w:cs="Calibri-Italic"/>
          <w:iCs/>
          <w:color w:val="000000"/>
        </w:rPr>
        <w:t>G. A. Akerlof</w:t>
      </w:r>
      <w:r w:rsidR="003F12C6">
        <w:rPr>
          <w:rFonts w:cs="Calibri-Italic"/>
          <w:iCs/>
          <w:color w:val="000000"/>
        </w:rPr>
        <w:t xml:space="preserve">, </w:t>
      </w:r>
      <w:r w:rsidR="003F12C6">
        <w:rPr>
          <w:rFonts w:cs="Calibri-Italic"/>
          <w:i/>
          <w:iCs/>
          <w:color w:val="000000"/>
        </w:rPr>
        <w:t>The market for lemons : qualitu uncertainty and the market mechanism</w:t>
      </w:r>
      <w:r w:rsidR="003F12C6">
        <w:rPr>
          <w:rFonts w:cs="Calibri-Italic"/>
          <w:iCs/>
          <w:color w:val="000000"/>
        </w:rPr>
        <w:t>, 1970. Des mécanismes connus depuis longtemps par les assureurs.</w:t>
      </w:r>
    </w:p>
    <w:p w:rsidR="00416823" w:rsidRPr="00100DFC" w:rsidRDefault="00416823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</w:p>
    <w:p w:rsidR="003F12C6" w:rsidRDefault="003F12C6" w:rsidP="003F12C6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>
        <w:rPr>
          <w:rFonts w:cs="Calibri-Italic"/>
          <w:iCs/>
          <w:color w:val="000000"/>
        </w:rPr>
        <w:t xml:space="preserve">Le problème vient de </w:t>
      </w:r>
      <w:r w:rsidR="00100DFC" w:rsidRPr="00100DFC">
        <w:rPr>
          <w:rFonts w:cs="Calibri-Italic"/>
          <w:iCs/>
          <w:color w:val="000000"/>
        </w:rPr>
        <w:t>la qualité de ce qui est échangé. Ici</w:t>
      </w:r>
      <w:r>
        <w:rPr>
          <w:rFonts w:cs="Calibri-Italic"/>
          <w:iCs/>
          <w:color w:val="000000"/>
        </w:rPr>
        <w:t>, il s’agit de la qualité du risque :</w:t>
      </w:r>
    </w:p>
    <w:p w:rsidR="003F12C6" w:rsidRDefault="003F12C6" w:rsidP="003F12C6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>
        <w:rPr>
          <w:rFonts w:cs="Calibri-Italic"/>
          <w:iCs/>
          <w:color w:val="000000"/>
        </w:rPr>
        <w:t>- Les b</w:t>
      </w:r>
      <w:r w:rsidR="00100DFC" w:rsidRPr="00100DFC">
        <w:rPr>
          <w:rFonts w:cs="Calibri-Italic"/>
          <w:iCs/>
          <w:color w:val="000000"/>
        </w:rPr>
        <w:t>ons risques</w:t>
      </w:r>
      <w:r>
        <w:rPr>
          <w:rFonts w:cs="Calibri-Italic"/>
          <w:iCs/>
          <w:color w:val="000000"/>
        </w:rPr>
        <w:t>/assurés</w:t>
      </w:r>
      <w:r w:rsidR="00100DFC" w:rsidRPr="00100DFC">
        <w:rPr>
          <w:rFonts w:cs="Calibri-Italic"/>
          <w:iCs/>
          <w:color w:val="000000"/>
        </w:rPr>
        <w:t xml:space="preserve"> </w:t>
      </w:r>
      <w:r>
        <w:rPr>
          <w:rFonts w:cs="Calibri-Italic"/>
          <w:iCs/>
          <w:color w:val="000000"/>
        </w:rPr>
        <w:t xml:space="preserve">correspondent aux assurés qui ont un </w:t>
      </w:r>
      <w:r w:rsidR="00100DFC" w:rsidRPr="00100DFC">
        <w:rPr>
          <w:rFonts w:cs="Calibri-Italic"/>
          <w:iCs/>
          <w:color w:val="000000"/>
        </w:rPr>
        <w:t>risque faible.</w:t>
      </w:r>
    </w:p>
    <w:p w:rsidR="00100DFC" w:rsidRPr="00100DFC" w:rsidRDefault="003F12C6" w:rsidP="003F12C6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>
        <w:rPr>
          <w:rFonts w:cs="Calibri-Italic"/>
          <w:iCs/>
          <w:color w:val="000000"/>
        </w:rPr>
        <w:t>- Les m</w:t>
      </w:r>
      <w:r w:rsidR="00100DFC" w:rsidRPr="00100DFC">
        <w:rPr>
          <w:rFonts w:cs="Calibri-Italic"/>
          <w:iCs/>
          <w:color w:val="000000"/>
        </w:rPr>
        <w:t>auvais risques</w:t>
      </w:r>
      <w:r>
        <w:rPr>
          <w:rFonts w:cs="Calibri-Italic"/>
          <w:iCs/>
          <w:color w:val="000000"/>
        </w:rPr>
        <w:t>/assurés</w:t>
      </w:r>
      <w:r w:rsidRPr="00100DFC">
        <w:rPr>
          <w:rFonts w:cs="Calibri-Italic"/>
          <w:iCs/>
          <w:color w:val="000000"/>
        </w:rPr>
        <w:t xml:space="preserve"> </w:t>
      </w:r>
      <w:r>
        <w:rPr>
          <w:rFonts w:cs="Calibri-Italic"/>
          <w:iCs/>
          <w:color w:val="000000"/>
        </w:rPr>
        <w:t xml:space="preserve">correspondent aux assurés qui ont un </w:t>
      </w:r>
      <w:r w:rsidRPr="00100DFC">
        <w:rPr>
          <w:rFonts w:cs="Calibri-Italic"/>
          <w:iCs/>
          <w:color w:val="000000"/>
        </w:rPr>
        <w:t xml:space="preserve">risque </w:t>
      </w:r>
      <w:r w:rsidR="00F47249">
        <w:rPr>
          <w:rFonts w:cs="Calibri-Italic"/>
          <w:iCs/>
          <w:color w:val="000000"/>
        </w:rPr>
        <w:t>élevé</w:t>
      </w:r>
      <w:r w:rsidRPr="00100DFC">
        <w:rPr>
          <w:rFonts w:cs="Calibri-Italic"/>
          <w:iCs/>
          <w:color w:val="000000"/>
        </w:rPr>
        <w:t>.</w:t>
      </w:r>
    </w:p>
    <w:p w:rsidR="00100DFC" w:rsidRPr="00100DFC" w:rsidRDefault="00100DFC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</w:p>
    <w:p w:rsidR="00100DFC" w:rsidRDefault="003F230C" w:rsidP="003F230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>
        <w:rPr>
          <w:rFonts w:cs="Calibri-Italic"/>
          <w:iCs/>
          <w:color w:val="000000"/>
        </w:rPr>
        <w:t>L’assureur calcule la prime en fonction de la probabilité moyenne du risque. L</w:t>
      </w:r>
      <w:r w:rsidR="00100DFC" w:rsidRPr="00100DFC">
        <w:rPr>
          <w:rFonts w:cs="Calibri-Italic"/>
          <w:iCs/>
          <w:color w:val="000000"/>
        </w:rPr>
        <w:t>es meilleurs assurés</w:t>
      </w:r>
      <w:r>
        <w:rPr>
          <w:rFonts w:cs="Calibri-Italic"/>
          <w:iCs/>
          <w:color w:val="000000"/>
        </w:rPr>
        <w:t xml:space="preserve"> (ceux qui ont un risque faible)</w:t>
      </w:r>
      <w:r w:rsidR="00100DFC" w:rsidRPr="00100DFC">
        <w:rPr>
          <w:rFonts w:cs="Calibri-Italic"/>
          <w:iCs/>
          <w:color w:val="000000"/>
        </w:rPr>
        <w:t xml:space="preserve"> peuvent choisir de ne pas s’assurer s’ils estiment la prime d’assurance trop élevée. </w:t>
      </w:r>
      <w:r>
        <w:rPr>
          <w:rFonts w:cs="Calibri-Italic"/>
          <w:iCs/>
          <w:color w:val="000000"/>
        </w:rPr>
        <w:t>Il ne reste alors que les mauvais assurés, d’où une hausse du risque moyen qui conduit à une ha</w:t>
      </w:r>
      <w:r w:rsidR="00100DFC" w:rsidRPr="00100DFC">
        <w:rPr>
          <w:rFonts w:cs="Calibri-Italic"/>
          <w:iCs/>
          <w:color w:val="000000"/>
        </w:rPr>
        <w:t>usse des primes d’assurances</w:t>
      </w:r>
      <w:r>
        <w:rPr>
          <w:rFonts w:cs="Calibri-Italic"/>
          <w:iCs/>
          <w:color w:val="000000"/>
        </w:rPr>
        <w:t xml:space="preserve">, et ainsi de suite. </w:t>
      </w:r>
      <w:r w:rsidR="00100DFC" w:rsidRPr="00100DFC">
        <w:rPr>
          <w:rFonts w:cs="Calibri-Italic"/>
          <w:iCs/>
          <w:color w:val="000000"/>
        </w:rPr>
        <w:t xml:space="preserve">A </w:t>
      </w:r>
      <w:r>
        <w:rPr>
          <w:rFonts w:cs="Calibri-Italic"/>
          <w:iCs/>
          <w:color w:val="000000"/>
        </w:rPr>
        <w:t>terme</w:t>
      </w:r>
      <w:r w:rsidR="00100DFC" w:rsidRPr="00100DFC">
        <w:rPr>
          <w:rFonts w:cs="Calibri-Italic"/>
          <w:iCs/>
          <w:color w:val="000000"/>
        </w:rPr>
        <w:t>, l’assurance devient impossible</w:t>
      </w:r>
      <w:r>
        <w:rPr>
          <w:rFonts w:cs="Calibri-Italic"/>
          <w:iCs/>
          <w:color w:val="000000"/>
        </w:rPr>
        <w:t xml:space="preserve"> (cf. Akerlof).</w:t>
      </w:r>
      <w:r w:rsidR="00C31BF6">
        <w:rPr>
          <w:rFonts w:cs="Calibri-Italic"/>
          <w:iCs/>
          <w:color w:val="000000"/>
        </w:rPr>
        <w:t xml:space="preserve"> C’est pourquoi il y a une obligation d’assurance, pour éviter ces comportements, mais aussi les externalités négatives </w:t>
      </w:r>
      <w:r w:rsidR="00275C34">
        <w:rPr>
          <w:rFonts w:cs="Calibri-Italic"/>
          <w:iCs/>
          <w:color w:val="000000"/>
        </w:rPr>
        <w:t>induites</w:t>
      </w:r>
      <w:r w:rsidR="00C31BF6">
        <w:rPr>
          <w:rFonts w:cs="Calibri-Italic"/>
          <w:iCs/>
          <w:color w:val="000000"/>
        </w:rPr>
        <w:t xml:space="preserve"> (impacts sociaux, épidémies). </w:t>
      </w:r>
    </w:p>
    <w:p w:rsidR="003F230C" w:rsidRPr="00100DFC" w:rsidRDefault="003F230C" w:rsidP="003F230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</w:p>
    <w:p w:rsidR="00100DFC" w:rsidRDefault="00100DFC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 w:rsidRPr="00100DFC">
        <w:rPr>
          <w:rFonts w:cs="Calibri-Italic"/>
          <w:iCs/>
          <w:color w:val="000000"/>
        </w:rPr>
        <w:t>Ex</w:t>
      </w:r>
      <w:r w:rsidR="003F230C">
        <w:rPr>
          <w:rFonts w:cs="Calibri-Italic"/>
          <w:iCs/>
          <w:color w:val="000000"/>
        </w:rPr>
        <w:t>emple</w:t>
      </w:r>
      <w:r w:rsidRPr="00100DFC">
        <w:rPr>
          <w:rFonts w:cs="Calibri-Italic"/>
          <w:iCs/>
          <w:color w:val="000000"/>
        </w:rPr>
        <w:t xml:space="preserve"> : </w:t>
      </w:r>
      <w:r w:rsidR="003F230C">
        <w:rPr>
          <w:rFonts w:cs="Calibri-Italic"/>
          <w:iCs/>
          <w:color w:val="000000"/>
        </w:rPr>
        <w:t>l’</w:t>
      </w:r>
      <w:r w:rsidRPr="00100DFC">
        <w:rPr>
          <w:rFonts w:cs="Calibri-Italic"/>
          <w:iCs/>
          <w:color w:val="000000"/>
        </w:rPr>
        <w:t>assurance-santé</w:t>
      </w:r>
    </w:p>
    <w:p w:rsidR="003F230C" w:rsidRPr="00100DFC" w:rsidRDefault="003F230C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</w:p>
    <w:p w:rsidR="00100DFC" w:rsidRPr="00100DFC" w:rsidRDefault="00C31BF6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>
        <w:rPr>
          <w:rFonts w:cs="Calibri-Italic"/>
          <w:iCs/>
          <w:color w:val="000000"/>
        </w:rPr>
        <w:t>L’</w:t>
      </w:r>
      <w:r w:rsidR="00100DFC" w:rsidRPr="00100DFC">
        <w:rPr>
          <w:rFonts w:cs="Calibri-Italic"/>
          <w:iCs/>
          <w:color w:val="000000"/>
        </w:rPr>
        <w:t>obligation d’assurance</w:t>
      </w:r>
      <w:r>
        <w:rPr>
          <w:rFonts w:cs="Calibri-Italic"/>
          <w:iCs/>
          <w:color w:val="000000"/>
        </w:rPr>
        <w:t xml:space="preserve"> oblige</w:t>
      </w:r>
      <w:r w:rsidR="00100DFC" w:rsidRPr="00100DFC">
        <w:rPr>
          <w:rFonts w:cs="Calibri-Italic"/>
          <w:iCs/>
          <w:color w:val="000000"/>
        </w:rPr>
        <w:t xml:space="preserve"> les « bons » assurés à payer pour les mauvais (i</w:t>
      </w:r>
      <w:r w:rsidR="003F230C">
        <w:rPr>
          <w:rFonts w:cs="Calibri-Italic"/>
          <w:iCs/>
          <w:color w:val="000000"/>
        </w:rPr>
        <w:t>.</w:t>
      </w:r>
      <w:r w:rsidR="00100DFC" w:rsidRPr="00100DFC">
        <w:rPr>
          <w:rFonts w:cs="Calibri-Italic"/>
          <w:iCs/>
          <w:color w:val="000000"/>
        </w:rPr>
        <w:t>e</w:t>
      </w:r>
      <w:r w:rsidR="003F230C">
        <w:rPr>
          <w:rFonts w:cs="Calibri-Italic"/>
          <w:iCs/>
          <w:color w:val="000000"/>
        </w:rPr>
        <w:t>.</w:t>
      </w:r>
      <w:r w:rsidR="00100DFC" w:rsidRPr="00100DFC">
        <w:rPr>
          <w:rFonts w:cs="Calibri-Italic"/>
          <w:iCs/>
          <w:color w:val="000000"/>
        </w:rPr>
        <w:t xml:space="preserve"> ceux dont le risque est élevé). Cela permet d’év</w:t>
      </w:r>
      <w:r>
        <w:rPr>
          <w:rFonts w:cs="Calibri-Italic"/>
          <w:iCs/>
          <w:color w:val="000000"/>
        </w:rPr>
        <w:t>iter la fuite des bons risques.</w:t>
      </w:r>
    </w:p>
    <w:p w:rsidR="00100DFC" w:rsidRPr="00100DFC" w:rsidRDefault="00B240D6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>
        <w:rPr>
          <w:rFonts w:cs="Calibri-Italic"/>
          <w:iCs/>
          <w:color w:val="000000"/>
        </w:rPr>
        <w:t>L</w:t>
      </w:r>
      <w:r w:rsidR="00100DFC" w:rsidRPr="00100DFC">
        <w:rPr>
          <w:rFonts w:cs="Calibri-Italic"/>
          <w:iCs/>
          <w:color w:val="000000"/>
        </w:rPr>
        <w:t xml:space="preserve">es mutuelles </w:t>
      </w:r>
      <w:r>
        <w:rPr>
          <w:rFonts w:cs="Calibri-Italic"/>
          <w:iCs/>
          <w:color w:val="000000"/>
        </w:rPr>
        <w:t xml:space="preserve">proposent </w:t>
      </w:r>
      <w:r w:rsidR="00C31BF6">
        <w:rPr>
          <w:rFonts w:cs="Calibri-Italic"/>
          <w:iCs/>
          <w:color w:val="000000"/>
        </w:rPr>
        <w:t xml:space="preserve">des </w:t>
      </w:r>
      <w:r w:rsidR="00100DFC" w:rsidRPr="00100DFC">
        <w:rPr>
          <w:rFonts w:cs="Calibri-Italic"/>
          <w:iCs/>
          <w:color w:val="000000"/>
        </w:rPr>
        <w:t>primes d’assurance diversifié</w:t>
      </w:r>
      <w:r w:rsidR="00C31BF6">
        <w:rPr>
          <w:rFonts w:cs="Calibri-Italic"/>
          <w:iCs/>
          <w:color w:val="000000"/>
        </w:rPr>
        <w:t>e</w:t>
      </w:r>
      <w:r w:rsidR="00100DFC" w:rsidRPr="00100DFC">
        <w:rPr>
          <w:rFonts w:cs="Calibri-Italic"/>
          <w:iCs/>
          <w:color w:val="000000"/>
        </w:rPr>
        <w:t>s</w:t>
      </w:r>
      <w:r w:rsidR="00C31BF6">
        <w:rPr>
          <w:rFonts w:cs="Calibri-Italic"/>
          <w:iCs/>
          <w:color w:val="000000"/>
        </w:rPr>
        <w:t xml:space="preserve"> (segmentation</w:t>
      </w:r>
      <w:r w:rsidR="00100DFC" w:rsidRPr="00100DFC">
        <w:rPr>
          <w:rFonts w:cs="Calibri-Italic"/>
          <w:iCs/>
          <w:color w:val="000000"/>
        </w:rPr>
        <w:t xml:space="preserve"> </w:t>
      </w:r>
      <w:r w:rsidR="00C31BF6">
        <w:rPr>
          <w:rFonts w:cs="Calibri-Italic"/>
          <w:iCs/>
          <w:color w:val="000000"/>
        </w:rPr>
        <w:t>d</w:t>
      </w:r>
      <w:r w:rsidR="00100DFC" w:rsidRPr="00100DFC">
        <w:rPr>
          <w:rFonts w:cs="Calibri-Italic"/>
          <w:iCs/>
          <w:color w:val="000000"/>
        </w:rPr>
        <w:t>es contrats d’assurance</w:t>
      </w:r>
      <w:r w:rsidR="00C31BF6">
        <w:rPr>
          <w:rFonts w:cs="Calibri-Italic"/>
          <w:iCs/>
          <w:color w:val="000000"/>
        </w:rPr>
        <w:t>)</w:t>
      </w:r>
      <w:r w:rsidR="00100DFC" w:rsidRPr="00100DFC">
        <w:rPr>
          <w:rFonts w:cs="Calibri-Italic"/>
          <w:iCs/>
          <w:color w:val="000000"/>
        </w:rPr>
        <w:t>. Il s’agit de faire révéler l’info</w:t>
      </w:r>
      <w:r w:rsidR="003F230C">
        <w:rPr>
          <w:rFonts w:cs="Calibri-Italic"/>
          <w:iCs/>
          <w:color w:val="000000"/>
        </w:rPr>
        <w:t>rmation</w:t>
      </w:r>
      <w:r w:rsidR="00100DFC" w:rsidRPr="00100DFC">
        <w:rPr>
          <w:rFonts w:cs="Calibri-Italic"/>
          <w:iCs/>
          <w:color w:val="000000"/>
        </w:rPr>
        <w:t xml:space="preserve"> en différenciant les contrats d’assurance. C</w:t>
      </w:r>
      <w:r w:rsidR="00FB1097">
        <w:rPr>
          <w:rFonts w:cs="Calibri-Italic"/>
          <w:iCs/>
          <w:color w:val="000000"/>
        </w:rPr>
        <w:t>ontrat n°1</w:t>
      </w:r>
      <w:r w:rsidR="00100DFC" w:rsidRPr="00100DFC">
        <w:rPr>
          <w:rFonts w:cs="Calibri-Italic"/>
          <w:iCs/>
          <w:color w:val="000000"/>
        </w:rPr>
        <w:t xml:space="preserve"> = prime d’assurance élevée et bon </w:t>
      </w:r>
      <w:r w:rsidR="003F230C" w:rsidRPr="00100DFC">
        <w:rPr>
          <w:rFonts w:cs="Calibri-Italic"/>
          <w:iCs/>
          <w:color w:val="000000"/>
        </w:rPr>
        <w:t>remboursement</w:t>
      </w:r>
      <w:r w:rsidR="00100DFC" w:rsidRPr="00100DFC">
        <w:rPr>
          <w:rFonts w:cs="Calibri-Italic"/>
          <w:iCs/>
          <w:color w:val="000000"/>
        </w:rPr>
        <w:t xml:space="preserve">. </w:t>
      </w:r>
      <w:r w:rsidR="00FB1097" w:rsidRPr="00100DFC">
        <w:rPr>
          <w:rFonts w:cs="Calibri-Italic"/>
          <w:iCs/>
          <w:color w:val="000000"/>
        </w:rPr>
        <w:t>C</w:t>
      </w:r>
      <w:r w:rsidR="00FB1097">
        <w:rPr>
          <w:rFonts w:cs="Calibri-Italic"/>
          <w:iCs/>
          <w:color w:val="000000"/>
        </w:rPr>
        <w:t>ontrat n°</w:t>
      </w:r>
      <w:r w:rsidR="00100DFC" w:rsidRPr="00100DFC">
        <w:rPr>
          <w:rFonts w:cs="Calibri-Italic"/>
          <w:iCs/>
          <w:color w:val="000000"/>
        </w:rPr>
        <w:t>2</w:t>
      </w:r>
      <w:r w:rsidR="00FB1097">
        <w:rPr>
          <w:rFonts w:cs="Calibri-Italic"/>
          <w:iCs/>
          <w:color w:val="000000"/>
        </w:rPr>
        <w:t xml:space="preserve"> =</w:t>
      </w:r>
      <w:r w:rsidR="00100DFC" w:rsidRPr="00100DFC">
        <w:rPr>
          <w:rFonts w:cs="Calibri-Italic"/>
          <w:iCs/>
          <w:color w:val="000000"/>
        </w:rPr>
        <w:t xml:space="preserve"> prime d’assurance faible et moindre remboursement.</w:t>
      </w:r>
      <w:r w:rsidR="00C31BF6">
        <w:rPr>
          <w:rFonts w:cs="Calibri-Italic"/>
          <w:iCs/>
          <w:color w:val="000000"/>
        </w:rPr>
        <w:t xml:space="preserve"> </w:t>
      </w:r>
      <w:r w:rsidR="00FB1097">
        <w:rPr>
          <w:rFonts w:cs="Calibri-Italic"/>
          <w:iCs/>
          <w:color w:val="000000"/>
        </w:rPr>
        <w:t>Les risques élevés vont prendre le 1</w:t>
      </w:r>
      <w:r w:rsidR="00FB1097" w:rsidRPr="00FB1097">
        <w:rPr>
          <w:rFonts w:cs="Calibri-Italic"/>
          <w:iCs/>
          <w:color w:val="000000"/>
          <w:vertAlign w:val="superscript"/>
        </w:rPr>
        <w:t>er</w:t>
      </w:r>
      <w:r w:rsidR="00FB1097">
        <w:rPr>
          <w:rFonts w:cs="Calibri-Italic"/>
          <w:iCs/>
          <w:color w:val="000000"/>
        </w:rPr>
        <w:t xml:space="preserve"> contrat et les bons risques le contrat n° 2. Cela permet de faire révéler ex post les bons des mauvais risques.</w:t>
      </w:r>
    </w:p>
    <w:p w:rsidR="00100DFC" w:rsidRDefault="00100DFC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</w:p>
    <w:p w:rsidR="002F765F" w:rsidRDefault="002F765F" w:rsidP="002F765F"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="Calibri-Italic"/>
          <w:b/>
          <w:iCs/>
          <w:color w:val="000000"/>
        </w:rPr>
      </w:pPr>
      <w:r w:rsidRPr="002F765F">
        <w:rPr>
          <w:rFonts w:cs="Calibri-Italic"/>
          <w:b/>
          <w:iCs/>
          <w:color w:val="000000"/>
        </w:rPr>
        <w:t>La sélection (« écrémage ») de la part de l’assureur</w:t>
      </w:r>
    </w:p>
    <w:p w:rsidR="002F765F" w:rsidRDefault="002F765F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</w:p>
    <w:p w:rsidR="00100DFC" w:rsidRPr="00100DFC" w:rsidRDefault="00100DFC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 w:rsidRPr="00100DFC">
        <w:rPr>
          <w:rFonts w:cs="Calibri-Italic"/>
          <w:iCs/>
          <w:color w:val="000000"/>
        </w:rPr>
        <w:t xml:space="preserve">Ici, l’assureur est trop informé. </w:t>
      </w:r>
    </w:p>
    <w:p w:rsidR="00100DFC" w:rsidRPr="00100DFC" w:rsidRDefault="00100DFC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 w:rsidRPr="00100DFC">
        <w:rPr>
          <w:rFonts w:cs="Calibri-Italic"/>
          <w:iCs/>
          <w:color w:val="000000"/>
        </w:rPr>
        <w:t>Les assureurs essayent d’avoir un maximum d’info</w:t>
      </w:r>
      <w:r w:rsidR="00916A72">
        <w:rPr>
          <w:rFonts w:cs="Calibri-Italic"/>
          <w:iCs/>
          <w:color w:val="000000"/>
        </w:rPr>
        <w:t>rmations</w:t>
      </w:r>
      <w:r w:rsidRPr="00100DFC">
        <w:rPr>
          <w:rFonts w:cs="Calibri-Italic"/>
          <w:iCs/>
          <w:color w:val="000000"/>
        </w:rPr>
        <w:t xml:space="preserve"> sur les risques individuels </w:t>
      </w:r>
      <w:r w:rsidR="003C283A">
        <w:rPr>
          <w:rFonts w:cs="Calibri-Italic"/>
          <w:iCs/>
          <w:color w:val="000000"/>
        </w:rPr>
        <w:t>(ex</w:t>
      </w:r>
      <w:r w:rsidR="00A334B5">
        <w:rPr>
          <w:rFonts w:cs="Calibri-Italic"/>
          <w:iCs/>
          <w:color w:val="000000"/>
        </w:rPr>
        <w:t>emple</w:t>
      </w:r>
      <w:r w:rsidR="003C283A">
        <w:rPr>
          <w:rFonts w:cs="Calibri-Italic"/>
          <w:iCs/>
          <w:color w:val="000000"/>
        </w:rPr>
        <w:t xml:space="preserve"> : assurance des prêts) </w:t>
      </w:r>
      <w:r w:rsidRPr="00100DFC">
        <w:rPr>
          <w:rFonts w:cs="Calibri-Italic"/>
          <w:iCs/>
          <w:color w:val="000000"/>
        </w:rPr>
        <w:t>pour essayer d’adapter le montant au risque effectif</w:t>
      </w:r>
      <w:r w:rsidR="003C283A">
        <w:rPr>
          <w:rFonts w:cs="Calibri-Italic"/>
          <w:iCs/>
          <w:color w:val="000000"/>
        </w:rPr>
        <w:t xml:space="preserve"> </w:t>
      </w:r>
      <w:r w:rsidRPr="00100DFC">
        <w:rPr>
          <w:rFonts w:cs="Calibri-Italic"/>
          <w:iCs/>
          <w:color w:val="000000"/>
        </w:rPr>
        <w:t>=&gt; segmentation en sous-groupes (ex</w:t>
      </w:r>
      <w:r w:rsidR="00A334B5">
        <w:rPr>
          <w:rFonts w:cs="Calibri-Italic"/>
          <w:iCs/>
          <w:color w:val="000000"/>
        </w:rPr>
        <w:t>emple</w:t>
      </w:r>
      <w:r w:rsidR="00916A72">
        <w:rPr>
          <w:rFonts w:cs="Calibri-Italic"/>
          <w:iCs/>
          <w:color w:val="000000"/>
        </w:rPr>
        <w:t xml:space="preserve"> : </w:t>
      </w:r>
      <w:r w:rsidRPr="00100DFC">
        <w:rPr>
          <w:rFonts w:cs="Calibri-Italic"/>
          <w:iCs/>
          <w:color w:val="000000"/>
        </w:rPr>
        <w:t>assur</w:t>
      </w:r>
      <w:r w:rsidR="00916A72">
        <w:rPr>
          <w:rFonts w:cs="Calibri-Italic"/>
          <w:iCs/>
          <w:color w:val="000000"/>
        </w:rPr>
        <w:t>ance</w:t>
      </w:r>
      <w:r w:rsidRPr="00100DFC">
        <w:rPr>
          <w:rFonts w:cs="Calibri-Italic"/>
          <w:iCs/>
          <w:color w:val="000000"/>
        </w:rPr>
        <w:t xml:space="preserve"> auto</w:t>
      </w:r>
      <w:r w:rsidR="003C283A">
        <w:rPr>
          <w:rFonts w:cs="Calibri-Italic"/>
          <w:iCs/>
          <w:color w:val="000000"/>
        </w:rPr>
        <w:t>mobile</w:t>
      </w:r>
      <w:r w:rsidRPr="00100DFC">
        <w:rPr>
          <w:rFonts w:cs="Calibri-Italic"/>
          <w:iCs/>
          <w:color w:val="000000"/>
        </w:rPr>
        <w:t xml:space="preserve"> selon l’âge</w:t>
      </w:r>
      <w:r w:rsidR="00A15206">
        <w:rPr>
          <w:rFonts w:cs="Calibri-Italic"/>
          <w:iCs/>
          <w:color w:val="000000"/>
        </w:rPr>
        <w:t xml:space="preserve"> =&gt; les jeunes payent plus</w:t>
      </w:r>
      <w:r w:rsidRPr="00100DFC">
        <w:rPr>
          <w:rFonts w:cs="Calibri-Italic"/>
          <w:iCs/>
          <w:color w:val="000000"/>
        </w:rPr>
        <w:t>), et écrémage possible (primes trop élevé</w:t>
      </w:r>
      <w:r w:rsidR="00916A72">
        <w:rPr>
          <w:rFonts w:cs="Calibri-Italic"/>
          <w:iCs/>
          <w:color w:val="000000"/>
        </w:rPr>
        <w:t>e</w:t>
      </w:r>
      <w:r w:rsidRPr="00100DFC">
        <w:rPr>
          <w:rFonts w:cs="Calibri-Italic"/>
          <w:iCs/>
          <w:color w:val="000000"/>
        </w:rPr>
        <w:t>s pour les plus mauvais assurés qui risquent d’être exclus de l’assurance).</w:t>
      </w:r>
      <w:r w:rsidR="003C283A">
        <w:rPr>
          <w:rFonts w:cs="Calibri-Italic"/>
          <w:iCs/>
          <w:color w:val="000000"/>
        </w:rPr>
        <w:t xml:space="preserve"> Cela pose des problèmes d’équité et pas seulement d’efficacité.</w:t>
      </w:r>
    </w:p>
    <w:p w:rsidR="00100DFC" w:rsidRPr="00100DFC" w:rsidRDefault="00100DFC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 w:rsidRPr="00100DFC">
        <w:rPr>
          <w:rFonts w:cs="Calibri-Italic"/>
          <w:iCs/>
          <w:color w:val="000000"/>
        </w:rPr>
        <w:t>Dans certains domaines : risque de sélection accrue cause du progrès technique (big data) et scientifiques (ex</w:t>
      </w:r>
      <w:r w:rsidR="00A334B5">
        <w:rPr>
          <w:rFonts w:cs="Calibri-Italic"/>
          <w:iCs/>
          <w:color w:val="000000"/>
        </w:rPr>
        <w:t>emple</w:t>
      </w:r>
      <w:r w:rsidRPr="00100DFC">
        <w:rPr>
          <w:rFonts w:cs="Calibri-Italic"/>
          <w:iCs/>
          <w:color w:val="000000"/>
        </w:rPr>
        <w:t> : la santé avec la génétique ; le cancer devient de plus en plus déterminé ; les progrès de la médecine facilitent les préd</w:t>
      </w:r>
      <w:r w:rsidR="00916A72">
        <w:rPr>
          <w:rFonts w:cs="Calibri-Italic"/>
          <w:iCs/>
          <w:color w:val="000000"/>
        </w:rPr>
        <w:t>ictions de</w:t>
      </w:r>
      <w:r w:rsidRPr="00100DFC">
        <w:rPr>
          <w:rFonts w:cs="Calibri-Italic"/>
          <w:iCs/>
          <w:color w:val="000000"/>
        </w:rPr>
        <w:t xml:space="preserve"> survenance de </w:t>
      </w:r>
      <w:r w:rsidR="00916A72" w:rsidRPr="00100DFC">
        <w:rPr>
          <w:rFonts w:cs="Calibri-Italic"/>
          <w:iCs/>
          <w:color w:val="000000"/>
        </w:rPr>
        <w:t>certaines</w:t>
      </w:r>
      <w:r w:rsidRPr="00100DFC">
        <w:rPr>
          <w:rFonts w:cs="Calibri-Italic"/>
          <w:iCs/>
          <w:color w:val="000000"/>
        </w:rPr>
        <w:t xml:space="preserve"> maladies).</w:t>
      </w:r>
    </w:p>
    <w:p w:rsidR="00100DFC" w:rsidRPr="00100DFC" w:rsidRDefault="00100DFC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</w:p>
    <w:p w:rsidR="00100DFC" w:rsidRPr="00100DFC" w:rsidRDefault="00100DFC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 w:rsidRPr="00A15206">
        <w:rPr>
          <w:rFonts w:cs="Calibri-Italic"/>
          <w:iCs/>
          <w:color w:val="auto"/>
        </w:rPr>
        <w:t>Paradoxe d’Hirschleifer</w:t>
      </w:r>
      <w:r w:rsidR="00A15206" w:rsidRPr="00A15206">
        <w:rPr>
          <w:rFonts w:cs="Calibri-Italic"/>
          <w:iCs/>
          <w:color w:val="auto"/>
        </w:rPr>
        <w:t xml:space="preserve"> </w:t>
      </w:r>
      <w:hyperlink r:id="rId14" w:history="1">
        <w:r w:rsidR="00A15206" w:rsidRPr="00A15206">
          <w:rPr>
            <w:rStyle w:val="Lienhypertexte"/>
            <w:rFonts w:cs="Calibri-Italic"/>
            <w:iCs/>
          </w:rPr>
          <w:t>(« </w:t>
        </w:r>
        <w:r w:rsidR="00A15206" w:rsidRPr="00A15206">
          <w:rPr>
            <w:rStyle w:val="Lienhypertexte"/>
          </w:rPr>
          <w:t>The Private and Social Value of Information and the Reward to Inventive Activity »</w:t>
        </w:r>
      </w:hyperlink>
      <w:r w:rsidR="00A15206" w:rsidRPr="00A15206">
        <w:rPr>
          <w:color w:val="auto"/>
        </w:rPr>
        <w:t xml:space="preserve">, in </w:t>
      </w:r>
      <w:r w:rsidR="00A15206" w:rsidRPr="00A15206">
        <w:rPr>
          <w:i/>
          <w:color w:val="auto"/>
        </w:rPr>
        <w:t>The American Economic Review</w:t>
      </w:r>
      <w:r w:rsidR="00A15206" w:rsidRPr="00A15206">
        <w:rPr>
          <w:color w:val="auto"/>
        </w:rPr>
        <w:t>, Vol. 61, No. 4, (Sep., 1971), pp. 561-574</w:t>
      </w:r>
      <w:r w:rsidR="00A15206">
        <w:rPr>
          <w:color w:val="auto"/>
        </w:rPr>
        <w:t xml:space="preserve">) : </w:t>
      </w:r>
      <w:r w:rsidRPr="00100DFC">
        <w:rPr>
          <w:rFonts w:cs="Calibri-Italic"/>
          <w:iCs/>
          <w:color w:val="000000"/>
        </w:rPr>
        <w:t xml:space="preserve">en matière d’assurance, le niveau </w:t>
      </w:r>
      <w:r w:rsidR="00916A72" w:rsidRPr="00100DFC">
        <w:rPr>
          <w:rFonts w:cs="Calibri-Italic"/>
          <w:iCs/>
          <w:color w:val="000000"/>
        </w:rPr>
        <w:t>optimal</w:t>
      </w:r>
      <w:r w:rsidRPr="00100DFC">
        <w:rPr>
          <w:rFonts w:cs="Calibri-Italic"/>
          <w:iCs/>
          <w:color w:val="000000"/>
        </w:rPr>
        <w:t xml:space="preserve"> d’info</w:t>
      </w:r>
      <w:r w:rsidR="00916A72">
        <w:rPr>
          <w:rFonts w:cs="Calibri-Italic"/>
          <w:iCs/>
          <w:color w:val="000000"/>
        </w:rPr>
        <w:t>rmation</w:t>
      </w:r>
      <w:r w:rsidRPr="00100DFC">
        <w:rPr>
          <w:rFonts w:cs="Calibri-Italic"/>
          <w:iCs/>
          <w:color w:val="000000"/>
        </w:rPr>
        <w:t xml:space="preserve"> n’est pas le niveau maximum d’info</w:t>
      </w:r>
      <w:r w:rsidR="00916A72">
        <w:rPr>
          <w:rFonts w:cs="Calibri-Italic"/>
          <w:iCs/>
          <w:color w:val="000000"/>
        </w:rPr>
        <w:t>rmation</w:t>
      </w:r>
      <w:r w:rsidR="00A334B5">
        <w:rPr>
          <w:rFonts w:cs="Calibri-Italic"/>
          <w:iCs/>
          <w:color w:val="000000"/>
        </w:rPr>
        <w:t>.</w:t>
      </w:r>
    </w:p>
    <w:p w:rsidR="00100DFC" w:rsidRPr="00100DFC" w:rsidRDefault="00100DFC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 w:rsidRPr="00100DFC">
        <w:rPr>
          <w:rFonts w:cs="Calibri-Italic"/>
          <w:iCs/>
          <w:color w:val="000000"/>
        </w:rPr>
        <w:tab/>
        <w:t>Si les assurés en savent trop : ri</w:t>
      </w:r>
      <w:r w:rsidR="00916A72">
        <w:rPr>
          <w:rFonts w:cs="Calibri-Italic"/>
          <w:iCs/>
          <w:color w:val="000000"/>
        </w:rPr>
        <w:t>s</w:t>
      </w:r>
      <w:r w:rsidRPr="00100DFC">
        <w:rPr>
          <w:rFonts w:cs="Calibri-Italic"/>
          <w:iCs/>
          <w:color w:val="000000"/>
        </w:rPr>
        <w:t>q</w:t>
      </w:r>
      <w:r w:rsidR="00916A72">
        <w:rPr>
          <w:rFonts w:cs="Calibri-Italic"/>
          <w:iCs/>
          <w:color w:val="000000"/>
        </w:rPr>
        <w:t>ue d’aléa moral et anti</w:t>
      </w:r>
      <w:r w:rsidRPr="00100DFC">
        <w:rPr>
          <w:rFonts w:cs="Calibri-Italic"/>
          <w:iCs/>
          <w:color w:val="000000"/>
        </w:rPr>
        <w:t>sélect</w:t>
      </w:r>
      <w:r w:rsidR="00A334B5">
        <w:rPr>
          <w:rFonts w:cs="Calibri-Italic"/>
          <w:iCs/>
          <w:color w:val="000000"/>
        </w:rPr>
        <w:t>i</w:t>
      </w:r>
      <w:r w:rsidRPr="00100DFC">
        <w:rPr>
          <w:rFonts w:cs="Calibri-Italic"/>
          <w:iCs/>
          <w:color w:val="000000"/>
        </w:rPr>
        <w:t>on</w:t>
      </w:r>
    </w:p>
    <w:p w:rsidR="00100DFC" w:rsidRPr="00100DFC" w:rsidRDefault="00100DFC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 w:rsidRPr="00100DFC">
        <w:rPr>
          <w:rFonts w:cs="Calibri-Italic"/>
          <w:iCs/>
          <w:color w:val="000000"/>
        </w:rPr>
        <w:tab/>
        <w:t xml:space="preserve">Si l’assureur en sait trop : risque de sélection, </w:t>
      </w:r>
      <w:r w:rsidR="00916A72" w:rsidRPr="00100DFC">
        <w:rPr>
          <w:rFonts w:cs="Calibri-Italic"/>
          <w:iCs/>
          <w:color w:val="000000"/>
        </w:rPr>
        <w:t>écrémage</w:t>
      </w:r>
    </w:p>
    <w:p w:rsidR="00100DFC" w:rsidRPr="00100DFC" w:rsidRDefault="00100DFC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 w:rsidRPr="00100DFC">
        <w:rPr>
          <w:rFonts w:cs="Calibri-Italic"/>
          <w:iCs/>
          <w:color w:val="000000"/>
        </w:rPr>
        <w:t>=&gt; Un certain « voile d’</w:t>
      </w:r>
      <w:r w:rsidR="00916A72" w:rsidRPr="00100DFC">
        <w:rPr>
          <w:rFonts w:cs="Calibri-Italic"/>
          <w:iCs/>
          <w:color w:val="000000"/>
        </w:rPr>
        <w:t>ignorance</w:t>
      </w:r>
      <w:r w:rsidRPr="00100DFC">
        <w:rPr>
          <w:rFonts w:cs="Calibri-Italic"/>
          <w:iCs/>
          <w:color w:val="000000"/>
        </w:rPr>
        <w:t> »</w:t>
      </w:r>
      <w:r w:rsidR="008474EF">
        <w:rPr>
          <w:rFonts w:cs="Calibri-Italic"/>
          <w:iCs/>
          <w:color w:val="000000"/>
        </w:rPr>
        <w:t xml:space="preserve"> (cf. </w:t>
      </w:r>
      <w:r w:rsidR="009A7665">
        <w:rPr>
          <w:rFonts w:cs="Calibri-Italic"/>
          <w:iCs/>
          <w:color w:val="000000"/>
        </w:rPr>
        <w:t xml:space="preserve">P. </w:t>
      </w:r>
      <w:r w:rsidR="008474EF" w:rsidRPr="00100DFC">
        <w:rPr>
          <w:rFonts w:cs="Calibri-Italic"/>
          <w:iCs/>
          <w:color w:val="000000"/>
        </w:rPr>
        <w:t>Rosanvallon</w:t>
      </w:r>
      <w:r w:rsidR="008474EF">
        <w:rPr>
          <w:rFonts w:cs="Calibri-Italic"/>
          <w:iCs/>
          <w:color w:val="000000"/>
        </w:rPr>
        <w:t>,</w:t>
      </w:r>
      <w:r w:rsidR="008474EF" w:rsidRPr="00100DFC">
        <w:rPr>
          <w:rFonts w:cs="Calibri-Italic"/>
          <w:iCs/>
          <w:color w:val="000000"/>
        </w:rPr>
        <w:t xml:space="preserve"> </w:t>
      </w:r>
      <w:r w:rsidR="009A7665">
        <w:rPr>
          <w:rFonts w:cs="Calibri-Italic"/>
          <w:i/>
          <w:iCs/>
          <w:color w:val="000000"/>
        </w:rPr>
        <w:t xml:space="preserve">La nouvelle question </w:t>
      </w:r>
      <w:r w:rsidR="009A7665" w:rsidRPr="009A7665">
        <w:rPr>
          <w:rFonts w:cs="Calibri-Italic"/>
          <w:i/>
          <w:iCs/>
          <w:color w:val="000000"/>
        </w:rPr>
        <w:t>sociale</w:t>
      </w:r>
      <w:r w:rsidR="009A7665">
        <w:rPr>
          <w:rFonts w:cs="Calibri-Italic"/>
          <w:iCs/>
          <w:color w:val="000000"/>
        </w:rPr>
        <w:t xml:space="preserve">, </w:t>
      </w:r>
      <w:r w:rsidR="00274047">
        <w:rPr>
          <w:rFonts w:cs="Calibri-Italic"/>
          <w:iCs/>
          <w:color w:val="000000"/>
        </w:rPr>
        <w:t xml:space="preserve">Le Seuil, </w:t>
      </w:r>
      <w:r w:rsidR="008474EF" w:rsidRPr="009A7665">
        <w:rPr>
          <w:rFonts w:cs="Calibri-Italic"/>
          <w:iCs/>
          <w:color w:val="000000"/>
        </w:rPr>
        <w:t>19</w:t>
      </w:r>
      <w:r w:rsidR="008474EF" w:rsidRPr="009A7665">
        <w:rPr>
          <w:rFonts w:cs="Calibri-Italic"/>
          <w:iCs/>
          <w:color w:val="000000"/>
        </w:rPr>
        <w:t>95</w:t>
      </w:r>
      <w:r w:rsidR="008474EF" w:rsidRPr="00100DFC">
        <w:rPr>
          <w:rFonts w:cs="Calibri-Italic"/>
          <w:iCs/>
          <w:color w:val="000000"/>
        </w:rPr>
        <w:t>)</w:t>
      </w:r>
      <w:r w:rsidRPr="00100DFC">
        <w:rPr>
          <w:rFonts w:cs="Calibri-Italic"/>
          <w:iCs/>
          <w:color w:val="000000"/>
        </w:rPr>
        <w:t xml:space="preserve"> est nécessaire à la mutualisation du risque qui suppose une certaine solidarité, pas forcément voulue et consciente</w:t>
      </w:r>
      <w:r w:rsidR="00916A72">
        <w:rPr>
          <w:rFonts w:cs="Calibri-Italic"/>
          <w:iCs/>
          <w:color w:val="000000"/>
        </w:rPr>
        <w:t>.</w:t>
      </w:r>
      <w:r w:rsidR="00AA2534">
        <w:rPr>
          <w:rFonts w:cs="Calibri-Italic"/>
          <w:iCs/>
          <w:color w:val="000000"/>
        </w:rPr>
        <w:t xml:space="preserve"> La solidarité et la mutualisation des risques passent par une certaine ignorance.</w:t>
      </w:r>
    </w:p>
    <w:p w:rsidR="00100DFC" w:rsidRDefault="00100DFC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</w:p>
    <w:p w:rsidR="002F765F" w:rsidRPr="009A080F" w:rsidRDefault="002F765F" w:rsidP="002F765F"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="Calibri-Italic"/>
          <w:b/>
          <w:iCs/>
          <w:color w:val="000000"/>
        </w:rPr>
      </w:pPr>
      <w:r w:rsidRPr="002F765F">
        <w:rPr>
          <w:rFonts w:cs="Calibri-Italic"/>
          <w:b/>
          <w:iCs/>
          <w:color w:val="000000"/>
        </w:rPr>
        <w:t>Le rôle de l’Etat</w:t>
      </w:r>
    </w:p>
    <w:p w:rsidR="002F765F" w:rsidRDefault="002F765F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</w:p>
    <w:p w:rsidR="00A15206" w:rsidRDefault="00A15206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>
        <w:rPr>
          <w:rFonts w:cs="Calibri-Italic"/>
          <w:iCs/>
          <w:color w:val="000000"/>
        </w:rPr>
        <w:t>Il peut imposer des règles pour limiter les problèmes étudiés. En ce sens, il dispose d’un avantage comparatif car il peut imposer des règles.</w:t>
      </w:r>
    </w:p>
    <w:p w:rsidR="00A15206" w:rsidRDefault="00A15206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</w:p>
    <w:p w:rsidR="00100DFC" w:rsidRPr="00100DFC" w:rsidRDefault="00A15206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>
        <w:rPr>
          <w:rFonts w:cs="Calibri-Italic"/>
          <w:iCs/>
          <w:color w:val="000000"/>
        </w:rPr>
        <w:lastRenderedPageBreak/>
        <w:t xml:space="preserve">- L’Etat peut </w:t>
      </w:r>
      <w:r w:rsidR="00100DFC" w:rsidRPr="00100DFC">
        <w:rPr>
          <w:rFonts w:cs="Calibri-Italic"/>
          <w:iCs/>
          <w:color w:val="000000"/>
        </w:rPr>
        <w:t>assurer les risques corrélés (dans le cas de catastrophes naturelles</w:t>
      </w:r>
      <w:r>
        <w:rPr>
          <w:rFonts w:cs="Calibri-Italic"/>
          <w:iCs/>
          <w:color w:val="000000"/>
        </w:rPr>
        <w:t xml:space="preserve"> par exemple</w:t>
      </w:r>
      <w:r w:rsidR="00100DFC" w:rsidRPr="00100DFC">
        <w:rPr>
          <w:rFonts w:cs="Calibri-Italic"/>
          <w:iCs/>
          <w:color w:val="000000"/>
        </w:rPr>
        <w:t>)</w:t>
      </w:r>
      <w:r>
        <w:rPr>
          <w:rFonts w:cs="Calibri-Italic"/>
          <w:iCs/>
          <w:color w:val="000000"/>
        </w:rPr>
        <w:t>. Il dispose d’une surface financière qui le lui permet.</w:t>
      </w:r>
    </w:p>
    <w:p w:rsidR="00100DFC" w:rsidRPr="00100DFC" w:rsidRDefault="00A15206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>
        <w:rPr>
          <w:rFonts w:cs="Calibri-Italic"/>
          <w:iCs/>
          <w:color w:val="000000"/>
        </w:rPr>
        <w:t xml:space="preserve">- L’Etat peut </w:t>
      </w:r>
      <w:r w:rsidR="00100DFC" w:rsidRPr="00100DFC">
        <w:rPr>
          <w:rFonts w:cs="Calibri-Italic"/>
          <w:iCs/>
          <w:color w:val="000000"/>
        </w:rPr>
        <w:t xml:space="preserve">imposer un contrôle </w:t>
      </w:r>
      <w:r>
        <w:rPr>
          <w:rFonts w:cs="Calibri-Italic"/>
          <w:iCs/>
          <w:color w:val="000000"/>
        </w:rPr>
        <w:t>pour limiter l’aléal moral (exemple de l’assurance-</w:t>
      </w:r>
      <w:r w:rsidR="00100DFC" w:rsidRPr="00100DFC">
        <w:rPr>
          <w:rFonts w:cs="Calibri-Italic"/>
          <w:iCs/>
          <w:color w:val="000000"/>
        </w:rPr>
        <w:t>chômage)</w:t>
      </w:r>
    </w:p>
    <w:p w:rsidR="00100DFC" w:rsidRPr="00100DFC" w:rsidRDefault="00A15206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>
        <w:rPr>
          <w:rFonts w:cs="Calibri-Italic"/>
          <w:iCs/>
          <w:color w:val="000000"/>
        </w:rPr>
        <w:t xml:space="preserve">- L’Etat peut </w:t>
      </w:r>
      <w:r w:rsidR="00100DFC" w:rsidRPr="00100DFC">
        <w:rPr>
          <w:rFonts w:cs="Calibri-Italic"/>
          <w:iCs/>
          <w:color w:val="000000"/>
        </w:rPr>
        <w:t>imposer l’obligation d’assurance pour limiter l’anti-sélection</w:t>
      </w:r>
    </w:p>
    <w:p w:rsidR="00100DFC" w:rsidRPr="00100DFC" w:rsidRDefault="00A15206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>
        <w:rPr>
          <w:rFonts w:cs="Calibri-Italic"/>
          <w:iCs/>
          <w:color w:val="000000"/>
        </w:rPr>
        <w:t xml:space="preserve">- L’Etat peut </w:t>
      </w:r>
      <w:r w:rsidR="00100DFC" w:rsidRPr="00100DFC">
        <w:rPr>
          <w:rFonts w:cs="Calibri-Italic"/>
          <w:iCs/>
          <w:color w:val="000000"/>
        </w:rPr>
        <w:t>imposer des règles aux assureurs limitant la sélection et l’écrémage</w:t>
      </w:r>
      <w:r w:rsidR="00A334B5">
        <w:rPr>
          <w:rFonts w:cs="Calibri-Italic"/>
          <w:iCs/>
          <w:color w:val="000000"/>
        </w:rPr>
        <w:t>.</w:t>
      </w:r>
    </w:p>
    <w:p w:rsidR="00100DFC" w:rsidRDefault="00100DFC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</w:p>
    <w:p w:rsidR="00100DFC" w:rsidRPr="00100DFC" w:rsidRDefault="00A15206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>
        <w:rPr>
          <w:rFonts w:cs="Calibri-Italic"/>
          <w:iCs/>
          <w:color w:val="000000"/>
        </w:rPr>
        <w:t>L’intervention de l’Etat reste primordiale et irremplaçable. Globalement, il recherche</w:t>
      </w:r>
      <w:r w:rsidR="00100DFC" w:rsidRPr="00100DFC">
        <w:rPr>
          <w:rFonts w:cs="Calibri-Italic"/>
          <w:iCs/>
          <w:color w:val="000000"/>
        </w:rPr>
        <w:t xml:space="preserve"> l’efficacité (assurer le maximum de personnes au moindre coût) et l’équité (ne pas faire supporter aux plus vulnérables des coûts trop importants).</w:t>
      </w:r>
    </w:p>
    <w:p w:rsidR="00100DFC" w:rsidRPr="00100DFC" w:rsidRDefault="00100DFC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</w:p>
    <w:p w:rsidR="00100DFC" w:rsidRPr="00100DFC" w:rsidRDefault="00100DFC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 w:rsidRPr="00100DFC">
        <w:rPr>
          <w:rFonts w:cs="Calibri-Italic"/>
          <w:iCs/>
          <w:color w:val="000000"/>
        </w:rPr>
        <w:t>Aujourd’hui, des multinationales peuvent concurrencer les Etats.</w:t>
      </w:r>
      <w:r w:rsidR="00916A72">
        <w:rPr>
          <w:rFonts w:cs="Calibri-Italic"/>
          <w:iCs/>
          <w:color w:val="000000"/>
        </w:rPr>
        <w:t xml:space="preserve"> </w:t>
      </w:r>
      <w:r w:rsidR="00A15206">
        <w:rPr>
          <w:rFonts w:cs="Calibri-Italic"/>
          <w:iCs/>
          <w:color w:val="000000"/>
        </w:rPr>
        <w:t xml:space="preserve">Exemple </w:t>
      </w:r>
      <w:r w:rsidRPr="00100DFC">
        <w:rPr>
          <w:rFonts w:cs="Calibri-Italic"/>
          <w:iCs/>
          <w:color w:val="000000"/>
        </w:rPr>
        <w:t xml:space="preserve">des </w:t>
      </w:r>
      <w:r w:rsidR="00A15206">
        <w:rPr>
          <w:rFonts w:cs="Calibri-Italic"/>
          <w:iCs/>
          <w:color w:val="000000"/>
        </w:rPr>
        <w:t>mega-groupes de réassurance qui font perdre à l’Etat son avantage comparatif pour les risques corrélés.</w:t>
      </w:r>
    </w:p>
    <w:p w:rsidR="00100DFC" w:rsidRDefault="00100DFC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</w:p>
    <w:p w:rsidR="00A15206" w:rsidRPr="00100DFC" w:rsidRDefault="00A15206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</w:p>
    <w:p w:rsidR="00100DFC" w:rsidRDefault="00100DFC" w:rsidP="00C82EE9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 w:rsidRPr="00A15206">
        <w:rPr>
          <w:rFonts w:cs="Calibri-Italic"/>
          <w:iCs/>
          <w:color w:val="000000"/>
          <w:u w:val="single"/>
        </w:rPr>
        <w:t>Bibliographie</w:t>
      </w:r>
      <w:r w:rsidR="00BE50CF">
        <w:rPr>
          <w:rFonts w:cs="Calibri-Italic"/>
          <w:iCs/>
          <w:color w:val="000000"/>
        </w:rPr>
        <w:t> :</w:t>
      </w:r>
    </w:p>
    <w:p w:rsidR="00BE50CF" w:rsidRPr="00100DFC" w:rsidRDefault="00BE50CF" w:rsidP="00C82EE9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</w:p>
    <w:p w:rsidR="00A15206" w:rsidRDefault="00A15206" w:rsidP="00C82EE9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>
        <w:rPr>
          <w:rFonts w:cs="Calibri-Italic"/>
          <w:iCs/>
          <w:color w:val="000000"/>
        </w:rPr>
        <w:t xml:space="preserve">- Bourdieu P., </w:t>
      </w:r>
      <w:hyperlink r:id="rId15" w:history="1">
        <w:r w:rsidRPr="00780053">
          <w:rPr>
            <w:rStyle w:val="Lienhypertexte"/>
            <w:rFonts w:cs="Calibri-Italic"/>
            <w:iCs/>
          </w:rPr>
          <w:t>« La société traditionnelle : Attitude à l'égard du temps et conduite économique »</w:t>
        </w:r>
      </w:hyperlink>
      <w:r>
        <w:rPr>
          <w:rFonts w:cs="Calibri-Italic"/>
          <w:iCs/>
          <w:color w:val="000000"/>
        </w:rPr>
        <w:t xml:space="preserve">, </w:t>
      </w:r>
      <w:r w:rsidRPr="00780053">
        <w:rPr>
          <w:rFonts w:cs="Calibri-Italic"/>
          <w:i/>
          <w:iCs/>
          <w:color w:val="000000"/>
        </w:rPr>
        <w:t>Sociologie du travail</w:t>
      </w:r>
      <w:r w:rsidRPr="00780053">
        <w:rPr>
          <w:rFonts w:cs="Calibri-Italic"/>
          <w:iCs/>
          <w:color w:val="000000"/>
        </w:rPr>
        <w:t>, 5</w:t>
      </w:r>
      <w:r w:rsidRPr="00780053">
        <w:rPr>
          <w:rFonts w:ascii="Times New Roman" w:hAnsi="Times New Roman" w:cs="Times New Roman"/>
          <w:iCs/>
          <w:color w:val="000000"/>
        </w:rPr>
        <w:t>ᵉ</w:t>
      </w:r>
      <w:r w:rsidRPr="00780053">
        <w:rPr>
          <w:rFonts w:cs="Calibri-Italic"/>
          <w:iCs/>
          <w:color w:val="000000"/>
        </w:rPr>
        <w:t xml:space="preserve"> année n°1, Janvier-mars 1963. pp. 24-44.</w:t>
      </w:r>
    </w:p>
    <w:p w:rsidR="009A7665" w:rsidRDefault="00A15206" w:rsidP="00C82EE9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>
        <w:rPr>
          <w:rFonts w:cs="Calibri-Italic"/>
          <w:iCs/>
          <w:color w:val="000000"/>
        </w:rPr>
        <w:t xml:space="preserve">- </w:t>
      </w:r>
      <w:r w:rsidR="009A7665" w:rsidRPr="009A7665">
        <w:rPr>
          <w:rFonts w:cs="Calibri-Italic"/>
          <w:iCs/>
          <w:color w:val="000000"/>
        </w:rPr>
        <w:t xml:space="preserve">Chiappori, P-A., (1997), </w:t>
      </w:r>
      <w:r w:rsidR="009A7665" w:rsidRPr="009A7665">
        <w:rPr>
          <w:rFonts w:cs="Calibri-Italic"/>
          <w:i/>
          <w:iCs/>
          <w:color w:val="000000"/>
        </w:rPr>
        <w:t>Risque et Assurance</w:t>
      </w:r>
      <w:r w:rsidR="009A7665">
        <w:rPr>
          <w:rFonts w:cs="Calibri-Italic"/>
          <w:iCs/>
          <w:color w:val="000000"/>
        </w:rPr>
        <w:t xml:space="preserve">, Dominos Flammarion, Paris : </w:t>
      </w:r>
      <w:r w:rsidR="009A7665" w:rsidRPr="00100DFC">
        <w:rPr>
          <w:rFonts w:cs="Calibri-Italic"/>
          <w:iCs/>
          <w:color w:val="000000"/>
        </w:rPr>
        <w:t>intro</w:t>
      </w:r>
      <w:r w:rsidR="009A7665">
        <w:rPr>
          <w:rFonts w:cs="Calibri-Italic"/>
          <w:iCs/>
          <w:color w:val="000000"/>
        </w:rPr>
        <w:t>duction</w:t>
      </w:r>
      <w:r w:rsidR="009A7665" w:rsidRPr="00100DFC">
        <w:rPr>
          <w:rFonts w:cs="Calibri-Italic"/>
          <w:iCs/>
          <w:color w:val="000000"/>
        </w:rPr>
        <w:t xml:space="preserve"> à la question très accessible.</w:t>
      </w:r>
    </w:p>
    <w:p w:rsidR="00212661" w:rsidRPr="009A7665" w:rsidRDefault="00212661" w:rsidP="00C82EE9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>
        <w:rPr>
          <w:rFonts w:cs="Calibri-Italic"/>
          <w:iCs/>
          <w:color w:val="000000"/>
        </w:rPr>
        <w:t xml:space="preserve">- </w:t>
      </w:r>
      <w:r w:rsidRPr="008219A6">
        <w:rPr>
          <w:rFonts w:cs="Calibri-Italic"/>
          <w:iCs/>
          <w:color w:val="000000"/>
        </w:rPr>
        <w:t>Ewald</w:t>
      </w:r>
      <w:r>
        <w:rPr>
          <w:rFonts w:cs="Calibri-Italic"/>
          <w:iCs/>
          <w:color w:val="000000"/>
        </w:rPr>
        <w:t xml:space="preserve"> F.</w:t>
      </w:r>
      <w:r>
        <w:rPr>
          <w:rFonts w:cs="Calibri-Italic"/>
          <w:iCs/>
          <w:color w:val="000000"/>
        </w:rPr>
        <w:t xml:space="preserve">, </w:t>
      </w:r>
      <w:hyperlink r:id="rId16" w:history="1">
        <w:r w:rsidRPr="008219A6">
          <w:rPr>
            <w:rStyle w:val="Lienhypertexte"/>
            <w:rFonts w:cs="Calibri-Italic"/>
            <w:iCs/>
          </w:rPr>
          <w:t>« L'assurantialisation de la société française »</w:t>
        </w:r>
      </w:hyperlink>
      <w:r>
        <w:rPr>
          <w:rFonts w:cs="Calibri-Italic"/>
          <w:iCs/>
          <w:color w:val="000000"/>
        </w:rPr>
        <w:t xml:space="preserve">, </w:t>
      </w:r>
      <w:r w:rsidRPr="008219A6">
        <w:rPr>
          <w:rFonts w:cs="Calibri-Italic"/>
          <w:i/>
          <w:iCs/>
          <w:color w:val="000000"/>
        </w:rPr>
        <w:t>Les Tribunes de la santé</w:t>
      </w:r>
      <w:r>
        <w:rPr>
          <w:rFonts w:cs="Calibri-Italic"/>
          <w:iCs/>
          <w:color w:val="000000"/>
        </w:rPr>
        <w:t>,</w:t>
      </w:r>
      <w:r w:rsidRPr="008219A6">
        <w:rPr>
          <w:rFonts w:cs="Calibri-Italic"/>
          <w:iCs/>
          <w:color w:val="000000"/>
        </w:rPr>
        <w:t xml:space="preserve"> 2011/2 (n°31), pages 23 à 29</w:t>
      </w:r>
      <w:r>
        <w:rPr>
          <w:rFonts w:cs="Calibri-Italic"/>
          <w:iCs/>
          <w:color w:val="000000"/>
        </w:rPr>
        <w:t xml:space="preserve"> et</w:t>
      </w:r>
      <w:r>
        <w:rPr>
          <w:rFonts w:cs="Calibri-Italic"/>
          <w:i/>
          <w:iCs/>
          <w:color w:val="000000"/>
        </w:rPr>
        <w:t xml:space="preserve"> Histoire de l’Etat-providence</w:t>
      </w:r>
      <w:r>
        <w:rPr>
          <w:rFonts w:cs="Calibri-Italic"/>
          <w:iCs/>
          <w:color w:val="000000"/>
        </w:rPr>
        <w:t>, Le Livre de Poche, 1996.</w:t>
      </w:r>
    </w:p>
    <w:p w:rsidR="00212661" w:rsidRDefault="00212661" w:rsidP="00C82EE9">
      <w:pPr>
        <w:spacing w:after="0" w:line="240" w:lineRule="auto"/>
        <w:jc w:val="both"/>
        <w:rPr>
          <w:rFonts w:cs="Calibri-Italic"/>
          <w:iCs/>
          <w:color w:val="000000"/>
        </w:rPr>
      </w:pPr>
      <w:bookmarkStart w:id="0" w:name="_GoBack"/>
      <w:r>
        <w:rPr>
          <w:rFonts w:cs="Calibri-Italic"/>
          <w:iCs/>
          <w:color w:val="000000"/>
        </w:rPr>
        <w:t xml:space="preserve">- </w:t>
      </w:r>
      <w:r w:rsidRPr="00D51FAD">
        <w:rPr>
          <w:rFonts w:cs="Calibri-Italic"/>
          <w:iCs/>
          <w:color w:val="000000"/>
        </w:rPr>
        <w:t xml:space="preserve">Kahneman </w:t>
      </w:r>
      <w:r>
        <w:rPr>
          <w:rFonts w:cs="Calibri-Italic"/>
          <w:iCs/>
          <w:color w:val="000000"/>
        </w:rPr>
        <w:t xml:space="preserve">D., </w:t>
      </w:r>
      <w:hyperlink r:id="rId17" w:history="1">
        <w:r w:rsidRPr="00D51FAD">
          <w:rPr>
            <w:rStyle w:val="Lienhypertexte"/>
            <w:rFonts w:cs="Calibri-Italic"/>
            <w:i/>
            <w:iCs/>
          </w:rPr>
          <w:t xml:space="preserve">Système 1 / Système 2, Les deux vitesses </w:t>
        </w:r>
        <w:r>
          <w:rPr>
            <w:rStyle w:val="Lienhypertexte"/>
            <w:rFonts w:cs="Calibri-Italic"/>
            <w:i/>
            <w:iCs/>
          </w:rPr>
          <w:t>d</w:t>
        </w:r>
        <w:r w:rsidRPr="00D51FAD">
          <w:rPr>
            <w:rStyle w:val="Lienhypertexte"/>
            <w:rFonts w:cs="Calibri-Italic"/>
            <w:i/>
            <w:iCs/>
          </w:rPr>
          <w:t>e la pensée</w:t>
        </w:r>
      </w:hyperlink>
      <w:r w:rsidRPr="00D51FAD">
        <w:rPr>
          <w:rFonts w:cs="Calibri-Italic"/>
          <w:iCs/>
          <w:color w:val="000000"/>
        </w:rPr>
        <w:t xml:space="preserve">, </w:t>
      </w:r>
      <w:r w:rsidR="00274047">
        <w:rPr>
          <w:rFonts w:cs="Calibri-Italic"/>
          <w:iCs/>
          <w:color w:val="000000"/>
        </w:rPr>
        <w:t>(</w:t>
      </w:r>
      <w:r w:rsidRPr="00D51FAD">
        <w:rPr>
          <w:rFonts w:cs="Calibri-Italic"/>
          <w:iCs/>
          <w:color w:val="000000"/>
        </w:rPr>
        <w:t>2011</w:t>
      </w:r>
      <w:r w:rsidR="00274047">
        <w:rPr>
          <w:rFonts w:cs="Calibri-Italic"/>
          <w:iCs/>
          <w:color w:val="000000"/>
        </w:rPr>
        <w:t>) 2016</w:t>
      </w:r>
      <w:r w:rsidRPr="00D51FAD">
        <w:rPr>
          <w:rFonts w:cs="Calibri-Italic"/>
          <w:iCs/>
          <w:color w:val="000000"/>
        </w:rPr>
        <w:t>.</w:t>
      </w:r>
    </w:p>
    <w:bookmarkEnd w:id="0"/>
    <w:p w:rsidR="00274047" w:rsidRDefault="00274047" w:rsidP="00C82EE9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>
        <w:rPr>
          <w:rFonts w:cs="Calibri-Italic"/>
          <w:iCs/>
          <w:color w:val="000000"/>
        </w:rPr>
        <w:t xml:space="preserve">- Le Breton D., </w:t>
      </w:r>
      <w:hyperlink r:id="rId18" w:history="1">
        <w:r w:rsidRPr="00D90637">
          <w:rPr>
            <w:rStyle w:val="Lienhypertexte"/>
            <w:rFonts w:cs="Calibri-Italic"/>
            <w:i/>
            <w:iCs/>
          </w:rPr>
          <w:t>Sociologie du risque</w:t>
        </w:r>
      </w:hyperlink>
      <w:r>
        <w:rPr>
          <w:rFonts w:cs="Calibri-Italic"/>
          <w:iCs/>
          <w:color w:val="000000"/>
        </w:rPr>
        <w:t>, PUF, Que-sais-je, 2017.</w:t>
      </w:r>
    </w:p>
    <w:p w:rsidR="00100DFC" w:rsidRDefault="00274047" w:rsidP="00C82EE9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>
        <w:rPr>
          <w:rFonts w:cs="Calibri-Italic"/>
          <w:iCs/>
          <w:color w:val="000000"/>
        </w:rPr>
        <w:t xml:space="preserve">- Murard N., </w:t>
      </w:r>
      <w:hyperlink r:id="rId19" w:history="1">
        <w:r w:rsidRPr="00274047">
          <w:rPr>
            <w:rStyle w:val="Lienhypertexte"/>
            <w:rFonts w:cs="Calibri-Italic"/>
            <w:i/>
            <w:iCs/>
          </w:rPr>
          <w:t>La protection sociale</w:t>
        </w:r>
      </w:hyperlink>
      <w:r>
        <w:rPr>
          <w:rFonts w:cs="Calibri-Italic"/>
          <w:iCs/>
          <w:color w:val="000000"/>
        </w:rPr>
        <w:t xml:space="preserve">, Repères, 2004 : </w:t>
      </w:r>
      <w:r w:rsidR="00100DFC" w:rsidRPr="00100DFC">
        <w:rPr>
          <w:rFonts w:cs="Calibri-Italic"/>
          <w:iCs/>
          <w:color w:val="000000"/>
        </w:rPr>
        <w:t>2</w:t>
      </w:r>
      <w:r w:rsidR="00100DFC" w:rsidRPr="00100DFC">
        <w:rPr>
          <w:rFonts w:cs="Calibri-Italic"/>
          <w:iCs/>
          <w:color w:val="000000"/>
          <w:vertAlign w:val="superscript"/>
        </w:rPr>
        <w:t>ème</w:t>
      </w:r>
      <w:r w:rsidR="00100DFC" w:rsidRPr="00100DFC">
        <w:rPr>
          <w:rFonts w:cs="Calibri-Italic"/>
          <w:iCs/>
          <w:color w:val="000000"/>
        </w:rPr>
        <w:t xml:space="preserve"> partie </w:t>
      </w:r>
      <w:r>
        <w:rPr>
          <w:rFonts w:cs="Calibri-Italic"/>
          <w:iCs/>
          <w:color w:val="000000"/>
        </w:rPr>
        <w:t xml:space="preserve">consacrée </w:t>
      </w:r>
      <w:r w:rsidR="00100DFC" w:rsidRPr="00100DFC">
        <w:rPr>
          <w:rFonts w:cs="Calibri-Italic"/>
          <w:iCs/>
          <w:color w:val="000000"/>
        </w:rPr>
        <w:t>la société assurantielle.</w:t>
      </w:r>
    </w:p>
    <w:p w:rsidR="00BE50CF" w:rsidRPr="00C65998" w:rsidRDefault="00BE50CF" w:rsidP="00C82EE9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>
        <w:rPr>
          <w:rFonts w:cs="Calibri-Italic"/>
          <w:iCs/>
          <w:color w:val="000000"/>
        </w:rPr>
        <w:t xml:space="preserve">- Peretti-Watel P., </w:t>
      </w:r>
      <w:hyperlink r:id="rId20" w:history="1">
        <w:r w:rsidRPr="00C65998">
          <w:rPr>
            <w:rStyle w:val="Lienhypertexte"/>
            <w:rFonts w:cs="Calibri-Italic"/>
            <w:i/>
            <w:iCs/>
          </w:rPr>
          <w:t>Sociologie du risque</w:t>
        </w:r>
      </w:hyperlink>
      <w:r>
        <w:rPr>
          <w:rFonts w:cs="Calibri-Italic"/>
          <w:iCs/>
          <w:color w:val="000000"/>
        </w:rPr>
        <w:t>, Armand Colin, 2003.</w:t>
      </w:r>
    </w:p>
    <w:p w:rsidR="00BE50CF" w:rsidRPr="00274047" w:rsidRDefault="00BE50CF" w:rsidP="00C82EE9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>
        <w:rPr>
          <w:rFonts w:cs="Calibri-Italic"/>
          <w:iCs/>
          <w:color w:val="000000"/>
        </w:rPr>
        <w:t xml:space="preserve">- Peretti-Watel P., </w:t>
      </w:r>
      <w:hyperlink r:id="rId21" w:history="1">
        <w:r w:rsidRPr="00274047">
          <w:rPr>
            <w:rStyle w:val="Lienhypertexte"/>
            <w:rFonts w:cs="Calibri-Italic"/>
            <w:i/>
            <w:iCs/>
          </w:rPr>
          <w:t>La société du risque</w:t>
        </w:r>
      </w:hyperlink>
      <w:r>
        <w:rPr>
          <w:rFonts w:cs="Calibri-Italic"/>
          <w:iCs/>
          <w:color w:val="000000"/>
        </w:rPr>
        <w:t>, Repères, 2010.</w:t>
      </w:r>
    </w:p>
    <w:p w:rsidR="00274047" w:rsidRDefault="00274047" w:rsidP="00C82EE9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>
        <w:rPr>
          <w:rFonts w:cs="Calibri-Italic"/>
          <w:iCs/>
          <w:color w:val="000000"/>
        </w:rPr>
        <w:t xml:space="preserve">- </w:t>
      </w:r>
      <w:r w:rsidRPr="00100DFC">
        <w:rPr>
          <w:rFonts w:cs="Calibri-Italic"/>
          <w:iCs/>
          <w:color w:val="000000"/>
        </w:rPr>
        <w:t>Rosanvallon</w:t>
      </w:r>
      <w:r>
        <w:rPr>
          <w:rFonts w:cs="Calibri-Italic"/>
          <w:iCs/>
          <w:color w:val="000000"/>
        </w:rPr>
        <w:t xml:space="preserve"> P.</w:t>
      </w:r>
      <w:r>
        <w:rPr>
          <w:rFonts w:cs="Calibri-Italic"/>
          <w:iCs/>
          <w:color w:val="000000"/>
        </w:rPr>
        <w:t>,</w:t>
      </w:r>
      <w:r w:rsidRPr="00100DFC">
        <w:rPr>
          <w:rFonts w:cs="Calibri-Italic"/>
          <w:iCs/>
          <w:color w:val="000000"/>
        </w:rPr>
        <w:t xml:space="preserve"> </w:t>
      </w:r>
      <w:r>
        <w:rPr>
          <w:rFonts w:cs="Calibri-Italic"/>
          <w:i/>
          <w:iCs/>
          <w:color w:val="000000"/>
        </w:rPr>
        <w:t xml:space="preserve">La nouvelle question </w:t>
      </w:r>
      <w:r w:rsidRPr="009A7665">
        <w:rPr>
          <w:rFonts w:cs="Calibri-Italic"/>
          <w:i/>
          <w:iCs/>
          <w:color w:val="000000"/>
        </w:rPr>
        <w:t>sociale</w:t>
      </w:r>
      <w:r>
        <w:rPr>
          <w:rFonts w:cs="Calibri-Italic"/>
          <w:iCs/>
          <w:color w:val="000000"/>
        </w:rPr>
        <w:t xml:space="preserve">, Le Seuil, </w:t>
      </w:r>
      <w:r w:rsidRPr="009A7665">
        <w:rPr>
          <w:rFonts w:cs="Calibri-Italic"/>
          <w:iCs/>
          <w:color w:val="000000"/>
        </w:rPr>
        <w:t>1995</w:t>
      </w:r>
      <w:r w:rsidR="00C65998">
        <w:rPr>
          <w:rFonts w:cs="Calibri-Italic"/>
          <w:iCs/>
          <w:color w:val="000000"/>
        </w:rPr>
        <w:t>.</w:t>
      </w:r>
    </w:p>
    <w:p w:rsidR="00BE50CF" w:rsidRDefault="00BE50CF" w:rsidP="00C82EE9">
      <w:pPr>
        <w:spacing w:after="0" w:line="240" w:lineRule="auto"/>
        <w:jc w:val="both"/>
      </w:pPr>
      <w:r>
        <w:rPr>
          <w:rFonts w:cs="Calibri-Italic"/>
          <w:iCs/>
          <w:color w:val="000000"/>
        </w:rPr>
        <w:t xml:space="preserve">- Thaler R., Sunstein C., </w:t>
      </w:r>
      <w:r>
        <w:rPr>
          <w:rFonts w:cs="Calibri-Italic"/>
          <w:i/>
          <w:iCs/>
          <w:color w:val="000000"/>
        </w:rPr>
        <w:t>Nudge. La méthode douce pour inspirer les bonnes décisions</w:t>
      </w:r>
      <w:r>
        <w:rPr>
          <w:rFonts w:cs="Calibri-Italic"/>
          <w:iCs/>
          <w:color w:val="000000"/>
        </w:rPr>
        <w:t>, (2008) 2012.</w:t>
      </w:r>
    </w:p>
    <w:p w:rsidR="00BE50CF" w:rsidRPr="00100DFC" w:rsidRDefault="00BE50CF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</w:p>
    <w:p w:rsidR="00C65998" w:rsidRPr="00100DFC" w:rsidRDefault="00C65998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</w:p>
    <w:p w:rsidR="00100DFC" w:rsidRPr="00100DFC" w:rsidRDefault="00916A72" w:rsidP="00100DFC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Cs/>
          <w:color w:val="000000"/>
        </w:rPr>
      </w:pPr>
      <w:r>
        <w:rPr>
          <w:rFonts w:cs="Calibri-Italic"/>
          <w:iCs/>
          <w:color w:val="000000"/>
        </w:rPr>
        <w:t xml:space="preserve">NB : </w:t>
      </w:r>
      <w:r w:rsidR="00100DFC" w:rsidRPr="00100DFC">
        <w:rPr>
          <w:rFonts w:cs="Calibri-Italic"/>
          <w:iCs/>
          <w:color w:val="000000"/>
        </w:rPr>
        <w:t xml:space="preserve">Les </w:t>
      </w:r>
      <w:r>
        <w:rPr>
          <w:rFonts w:cs="Calibri-Italic"/>
          <w:iCs/>
          <w:color w:val="000000"/>
        </w:rPr>
        <w:t xml:space="preserve">Entretiens-Enseignants-Entreprises en </w:t>
      </w:r>
      <w:r w:rsidR="00C65998">
        <w:rPr>
          <w:rFonts w:cs="Calibri-Italic"/>
          <w:iCs/>
          <w:color w:val="000000"/>
        </w:rPr>
        <w:t xml:space="preserve">août </w:t>
      </w:r>
      <w:r w:rsidR="00100DFC" w:rsidRPr="00100DFC">
        <w:rPr>
          <w:rFonts w:cs="Calibri-Italic"/>
          <w:iCs/>
          <w:color w:val="000000"/>
        </w:rPr>
        <w:t>2019 porteront sur le risque.</w:t>
      </w:r>
    </w:p>
    <w:p w:rsidR="00582E44" w:rsidRPr="00100DFC" w:rsidRDefault="00582E44" w:rsidP="00100DFC">
      <w:pPr>
        <w:pStyle w:val="Paragraphedeliste"/>
        <w:ind w:left="0"/>
      </w:pPr>
    </w:p>
    <w:sectPr w:rsidR="00582E44" w:rsidRPr="00100DFC">
      <w:headerReference w:type="default" r:id="rId22"/>
      <w:footerReference w:type="default" r:id="rId23"/>
      <w:pgSz w:w="11907" w:h="16839"/>
      <w:pgMar w:top="1440" w:right="1751" w:bottom="1440" w:left="1751" w:header="709" w:footer="45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9DD" w:rsidRDefault="001109DD">
      <w:pPr>
        <w:spacing w:after="0" w:line="240" w:lineRule="auto"/>
      </w:pPr>
      <w:r>
        <w:separator/>
      </w:r>
    </w:p>
  </w:endnote>
  <w:endnote w:type="continuationSeparator" w:id="0">
    <w:p w:rsidR="001109DD" w:rsidRDefault="00110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650" w:rsidRDefault="000B2650">
    <w:pPr>
      <w:pStyle w:val="Pieddepage"/>
    </w:pPr>
    <w:r>
      <w:ptab w:relativeTo="margin" w:alignment="right" w:leader="none"/>
    </w:r>
    <w:r>
      <w:fldChar w:fldCharType="begin"/>
    </w:r>
    <w:r>
      <w:instrText>PAGE</w:instrText>
    </w:r>
    <w:r>
      <w:fldChar w:fldCharType="separate"/>
    </w:r>
    <w:r w:rsidR="00C82EE9">
      <w:rPr>
        <w:noProof/>
      </w:rPr>
      <w:t>7</w:t>
    </w:r>
    <w:r>
      <w:fldChar w:fldCharType="end"/>
    </w:r>
    <w:r>
      <w:t xml:space="preserve"> </w:t>
    </w:r>
    <w:r>
      <w:rPr>
        <w:noProof/>
      </w:rPr>
      <mc:AlternateContent>
        <mc:Choice Requires="wps">
          <w:drawing>
            <wp:inline distT="0" distB="0" distL="0" distR="0" wp14:editId="11101075">
              <wp:extent cx="91440" cy="91440"/>
              <wp:effectExtent l="19050" t="19050" r="22860" b="22860"/>
              <wp:docPr id="72" name="Ellips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91440" cy="91440"/>
                      </a:xfrm>
                      <a:prstGeom prst="ellipse">
                        <a:avLst/>
                      </a:prstGeom>
                      <a:noFill/>
                      <a:ln w="38100" cmpd="dbl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7D26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3378596" algn="ctr" rotWithShape="0">
                                <a:srgbClr val="1F2F3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oval w14:anchorId="545CDB45" id="Ellipse 12" o:spid="_x0000_s1026" style="width:7.2pt;height:7.2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vbvIwMAAJkGAAAOAAAAZHJzL2Uyb0RvYy54bWysVVFv0zAQfkfiP1h+z5K0adNWy6YuTQBp&#10;wKSBeHYTp7Fw7GC7Swfiv3O222wdLwitD5Hv7Dvf9/m76+X1oePogSrNpMhwfBFhREUlayZ2Gf76&#10;pQwWGGlDRE24FDTDj1Tj66u3by6HfkUnspW8pgpBEqFXQ5/h1ph+FYa6amlH9IXsqYDNRqqOGDDV&#10;LqwVGSB7x8NJFM3DQaq6V7KiWoN34zfxlcvfNLQyn5tGU4N4hqE2477Kfbf2G15dktVOkb5l1bEM&#10;8h9VdIQJuHRMtSGGoL1if6XqWKWklo25qGQXyqZhFXUYAE0cvUBz35KeOixAju5HmvTrpa0+Pdwp&#10;xOoMpxOMBOngjQrOWa8piieWnqHXKzh1398pC1D3t7L6rpGQeUvEjq6VkkNLSQ1FxfZ8eBZgDQ2h&#10;aDt8lDUkJ3sjHVOHRnWogZve20CbGthAB/c0j+PT0INBFTiXcZLA+1Ww45f2JrKySWxor7R5R2WH&#10;7CLD1CNwWcnDrTb+9OmUjRCyZJyDn6y4QEOGp4s4sjd0PZBRb7kL1pKz2h6055woac4VeiAgJ1JV&#10;VBhfOt93AM/7IQ38vLLAD/rzfueCmsc0DsHZDUruRe1qsowWx7UhjPs1RHNhS6FO2h4YWAcDS+cH&#10;upzsfi2jZbEoFkmQTOZFkESbTbAu8ySYl3E620w3eb6Jf1uMcbJqWV1TYWGeWiBO/k1ix2b04h2b&#10;4AyTVrvtyFlZppvJ3MkEiHgiNzwvwzEDqM4hrctZlCbTRZCms2mQTIsouFmUebDO4/k8LW7ym+IF&#10;pMLRpF8H1ci5rUruDVX3bT2gmlnFJbN0GWMwYLZMp+litpxjRPgOhmJlFEZKmm/MtK6jrbhtjjNm&#10;4nJSTkuvWN63xGtmdpKS1Y0n0nEzXu+ZOqnBWuN7HsE/cQk5TkpxTWr70vf3VtaP0KNQpGs/mOew&#10;aKX6idEAszHD+seeKIoR/yCgz4/NaJwByCfQN+r5zvb5DhEVpMqwAULcMjd+AO97xXYt3OR7SMg1&#10;zIaGuWa1c8NXBfVbA+afQ3Kc1XbAPrfdqad/lKs/AAAA//8DAFBLAwQUAAYACAAAACEA3HRdqNgA&#10;AAADAQAADwAAAGRycy9kb3ducmV2LnhtbEyPT0vDQBDF74LfYRnBm91UikrMphSh3kI1jeBxkp38&#10;odnZsLtt47d3qwe9zGN4w3u/ydazGcWJnB8sK1guEhDEjdUDdwqq/fbuCYQPyBpHy6Tgizys8+ur&#10;DFNtz/xOpzJ0IoawT1FBH8KUSumbngz6hZ2Io9daZzDE1XVSOzzHcDPK+yR5kAYHjg09TvTSU3Mo&#10;j0ZB/Vnsqu3brpwP9Wv1gY+Fa9tCqdubefMMItAc/o7hgh/RIY9MtT2y9mJUEB8JP/PirVYg6l+V&#10;eSb/s+ffAAAA//8DAFBLAQItABQABgAIAAAAIQC2gziS/gAAAOEBAAATAAAAAAAAAAAAAAAAAAAA&#10;AABbQ29udGVudF9UeXBlc10ueG1sUEsBAi0AFAAGAAgAAAAhADj9If/WAAAAlAEAAAsAAAAAAAAA&#10;AAAAAAAALwEAAF9yZWxzLy5yZWxzUEsBAi0AFAAGAAgAAAAhAO7m9u8jAwAAmQYAAA4AAAAAAAAA&#10;AAAAAAAALgIAAGRycy9lMm9Eb2MueG1sUEsBAi0AFAAGAAgAAAAhANx0XajYAAAAAwEAAA8AAAAA&#10;AAAAAAAAAAAAfQUAAGRycy9kb3ducmV2LnhtbFBLBQYAAAAABAAEAPMAAACCBgAAAAA=&#10;" filled="f" fillcolor="#ff7d26" strokecolor="#e84c22 [3204]" strokeweight="3pt">
              <v:stroke linestyle="thinThin"/>
              <v:shadow color="#1f2f3f" opacity=".5" offset=",3pt"/>
              <w10:anchorlock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9DD" w:rsidRDefault="001109DD">
      <w:pPr>
        <w:spacing w:after="0" w:line="240" w:lineRule="auto"/>
      </w:pPr>
      <w:r>
        <w:separator/>
      </w:r>
    </w:p>
  </w:footnote>
  <w:footnote w:type="continuationSeparator" w:id="0">
    <w:p w:rsidR="001109DD" w:rsidRDefault="00110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650" w:rsidRDefault="000B2650">
    <w:pPr>
      <w:pStyle w:val="En-tte"/>
    </w:pPr>
    <w:r>
      <w:ptab w:relativeTo="margin" w:alignment="right" w:leader="none"/>
    </w:r>
    <w:sdt>
      <w:sdtPr>
        <w:id w:val="80127134"/>
        <w:dataBinding w:prefixMappings="xmlns:ns0='http://schemas.microsoft.com/office/2006/coverPageProps'" w:xpath="/ns0:CoverPageProperties[1]/ns0:PublishDate[1]" w:storeItemID="{55AF091B-3C7A-41E3-B477-F2FDAA23CFDA}"/>
        <w:date w:fullDate="2019-02-09T00:00:00Z">
          <w:dateFormat w:val="dd/MM/yyyy"/>
          <w:lid w:val="fr-FR"/>
          <w:storeMappedDataAs w:val="dateTime"/>
          <w:calendar w:val="gregorian"/>
        </w:date>
      </w:sdtPr>
      <w:sdtContent>
        <w:r>
          <w:t>09/02/2019</w:t>
        </w:r>
      </w:sdtContent>
    </w:sdt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168BFE50">
              <wp:simplePos x="0" y="0"/>
              <mc:AlternateContent>
                <mc:Choice Requires="wp14">
                  <wp:positionH relativeFrom="page">
                    <wp14:pctPosHOffset>97000</wp14:pctPosHOffset>
                  </wp:positionH>
                </mc:Choice>
                <mc:Fallback>
                  <wp:positionH relativeFrom="page">
                    <wp:posOffset>7333615</wp:posOffset>
                  </wp:positionH>
                </mc:Fallback>
              </mc:AlternateContent>
              <wp:positionV relativeFrom="page">
                <wp:align>center</wp:align>
              </wp:positionV>
              <wp:extent cx="0" cy="10239375"/>
              <wp:effectExtent l="0" t="0" r="19050" b="0"/>
              <wp:wrapNone/>
              <wp:docPr id="75" name="Forme automatique 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393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102000</wp14:pctHeight>
              </wp14:sizeRelV>
            </wp:anchor>
          </w:drawing>
        </mc:Choice>
        <mc:Fallback>
          <w:pict>
            <v:shapetype w14:anchorId="6C8985D3" id="_x0000_t32" coordsize="21600,21600" o:spt="32" o:oned="t" path="m,l21600,21600e" filled="f">
              <v:path arrowok="t" fillok="f" o:connecttype="none"/>
              <o:lock v:ext="edit" shapetype="t"/>
            </v:shapetype>
            <v:shape id="Forme automatique 9" o:spid="_x0000_s1026" type="#_x0000_t32" style="position:absolute;margin-left:0;margin-top:0;width:0;height:806.25pt;z-index:251659264;visibility:visible;mso-wrap-style:square;mso-width-percent:0;mso-height-percent:1020;mso-left-percent:970;mso-wrap-distance-left:9pt;mso-wrap-distance-top:0;mso-wrap-distance-right:9pt;mso-wrap-distance-bottom:0;mso-position-horizontal-relative:page;mso-position-vertical:center;mso-position-vertical-relative:page;mso-width-percent:0;mso-height-percent:1020;mso-left-percent:970;mso-width-relative:righ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i3+RgIAAIIEAAAOAAAAZHJzL2Uyb0RvYy54bWysVNuO0zAQfUfiH6y8t0nabC9R0xVKWl4W&#10;qLTLB7i201g4trHdphXiX/gWvoyx0wYKLwjRB9cee86cMz7O6vHcCnRixnIliygdJxFikijK5aGI&#10;Pr5sR4sIWYclxUJJVkQXZqPH9etXq07nbKIaJSgzCECkzTtdRI1zOo9jSxrWYjtWmknYrJVpsYOl&#10;OcTU4A7QWxFPkmQWd8pQbRRh1kK06jejdcCva0bch7q2zCFRRMDNhdGEce/HeL3C+cFg3XBypYH/&#10;gUWLuYSiA1SFHUZHw/+AajkxyqrajYlqY1XXnLCgAdSkyW9qnhusWdACzbF6aJP9f7Dk/WlnEKdF&#10;NH+IkMQt3NEWus0QPjoFTeefj+z7t6VvVKdtDudLuTNeKjnLZ/2kyCeLpCobLA8sEH65aABJfUZ8&#10;l+IXVkO5ffdOUTjjS4SunWvTekjoBzqHy7kMl8PODpE+SCCaJpPpcgpkPTzOb5naWPeWqRb5SRFZ&#10;ZzA/NK5UUoIHlElDHXx6sq5PvCX4slJtuRAQx7mQqIMik3mShAyrBKd+128GV7JSGHTC4CdMCJOu&#10;RxbHFjT18TTxv95aEAcD9vEQAs4DTFBwV8Goo6SBSMMw3VznDnPRzyFbSE8FugJSrrPeaV+WyXKz&#10;2CyyUTaZbUZZUlWjN9syG8226fyhmlZlWaVfvao0yxtOKZNe2M31afZ3rrq+v96vg++HFsb36EEi&#10;kL39B9LBFt4Jvaf2il52xl+LdwgYPRy+Pkr/kn5dh1M/Px3rHwAAAP//AwBQSwMEFAAGAAgAAAAh&#10;ADNSsVnbAAAAAwEAAA8AAABkcnMvZG93bnJldi54bWxMj0FLw0AQhe9C/8Mygje7aSElxGxKLdij&#10;aC0Bb9vsmI1mZ9Psto3+eqe96GWY4T3efK9Yjq4TJxxC60nBbJqAQKq9aalRsHt7us9AhKjJ6M4T&#10;KvjGAMtyclPo3PgzveJpGxvBIRRyrcDG2OdShtqi02HqeyTWPvzgdORzaKQZ9JnDXSfnSbKQTrfE&#10;H6zucW2x/toenYJDVT2nq2zzs3759O37JnusstQqdXc7rh5ARBzjnxku+IwOJTPt/ZFMEJ0CLhKv&#10;kzXe9+xYzOYpyLKQ/9nLXwAAAP//AwBQSwECLQAUAAYACAAAACEAtoM4kv4AAADhAQAAEwAAAAAA&#10;AAAAAAAAAAAAAAAAW0NvbnRlbnRfVHlwZXNdLnhtbFBLAQItABQABgAIAAAAIQA4/SH/1gAAAJQB&#10;AAALAAAAAAAAAAAAAAAAAC8BAABfcmVscy8ucmVsc1BLAQItABQABgAIAAAAIQDHai3+RgIAAIIE&#10;AAAOAAAAAAAAAAAAAAAAAC4CAABkcnMvZTJvRG9jLnhtbFBLAQItABQABgAIAAAAIQAzUrFZ2wAA&#10;AAMBAAAPAAAAAAAAAAAAAAAAAKAEAABkcnMvZG93bnJldi54bWxQSwUGAAAAAAQABADzAAAAqAUA&#10;AAAA&#10;" strokecolor="#e84c22 [3204]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8BF"/>
    <w:multiLevelType w:val="hybridMultilevel"/>
    <w:tmpl w:val="37FAD410"/>
    <w:lvl w:ilvl="0" w:tplc="2B4C779C">
      <w:numFmt w:val="bullet"/>
      <w:lvlText w:val="-"/>
      <w:lvlJc w:val="left"/>
      <w:pPr>
        <w:ind w:left="720" w:hanging="360"/>
      </w:pPr>
      <w:rPr>
        <w:rFonts w:ascii="Century Schoolbook" w:eastAsiaTheme="minorHAnsi" w:hAnsi="Century Schoolbook" w:cs="Calibri-Ital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16C96"/>
    <w:multiLevelType w:val="hybridMultilevel"/>
    <w:tmpl w:val="8BE8D9B6"/>
    <w:lvl w:ilvl="0" w:tplc="040C0015">
      <w:start w:val="1"/>
      <w:numFmt w:val="upperLetter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1734FE2"/>
    <w:multiLevelType w:val="hybridMultilevel"/>
    <w:tmpl w:val="7DEE7AA2"/>
    <w:lvl w:ilvl="0" w:tplc="F49244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224095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E6A60"/>
    <w:multiLevelType w:val="hybridMultilevel"/>
    <w:tmpl w:val="0262BC70"/>
    <w:lvl w:ilvl="0" w:tplc="040C0015">
      <w:start w:val="1"/>
      <w:numFmt w:val="upperLetter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7C95E9B"/>
    <w:multiLevelType w:val="hybridMultilevel"/>
    <w:tmpl w:val="E2E03B5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F1E66"/>
    <w:multiLevelType w:val="hybridMultilevel"/>
    <w:tmpl w:val="DE0E732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F09ED"/>
    <w:multiLevelType w:val="multilevel"/>
    <w:tmpl w:val="CD40BF9A"/>
    <w:styleLink w:val="Listepuces1"/>
    <w:lvl w:ilvl="0">
      <w:start w:val="1"/>
      <w:numFmt w:val="bullet"/>
      <w:lvlText w:val=""/>
      <w:lvlJc w:val="left"/>
      <w:pPr>
        <w:ind w:left="245" w:hanging="245"/>
      </w:pPr>
      <w:rPr>
        <w:rFonts w:ascii="Wingdings 2" w:hAnsi="Wingdings 2" w:hint="default"/>
        <w:color w:val="E84C22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E84C22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E84C22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B43412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B43412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B22600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B22600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B22600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B22600" w:themeColor="accent6"/>
        <w:sz w:val="12"/>
      </w:rPr>
    </w:lvl>
  </w:abstractNum>
  <w:abstractNum w:abstractNumId="7" w15:restartNumberingAfterBreak="0">
    <w:nsid w:val="159B173B"/>
    <w:multiLevelType w:val="hybridMultilevel"/>
    <w:tmpl w:val="5268C82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3549E"/>
    <w:multiLevelType w:val="hybridMultilevel"/>
    <w:tmpl w:val="DBC48D94"/>
    <w:lvl w:ilvl="0" w:tplc="0C28D9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32B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6A0CFE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1FAC5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D66F1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90B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0ACD9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8B637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9BED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7E3499"/>
    <w:multiLevelType w:val="multilevel"/>
    <w:tmpl w:val="85C08436"/>
    <w:styleLink w:val="Listenumrote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05046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05046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05046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05046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05046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05046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05046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05046" w:themeColor="text2"/>
      </w:rPr>
    </w:lvl>
  </w:abstractNum>
  <w:abstractNum w:abstractNumId="10" w15:restartNumberingAfterBreak="0">
    <w:nsid w:val="1A6019D3"/>
    <w:multiLevelType w:val="hybridMultilevel"/>
    <w:tmpl w:val="7EBA32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0549F"/>
    <w:multiLevelType w:val="hybridMultilevel"/>
    <w:tmpl w:val="99EC5B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623BD4"/>
    <w:multiLevelType w:val="hybridMultilevel"/>
    <w:tmpl w:val="6AD28BF4"/>
    <w:lvl w:ilvl="0" w:tplc="040C0015">
      <w:start w:val="1"/>
      <w:numFmt w:val="upperLetter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FD4447A"/>
    <w:multiLevelType w:val="hybridMultilevel"/>
    <w:tmpl w:val="A9300EE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A16E8"/>
    <w:multiLevelType w:val="hybridMultilevel"/>
    <w:tmpl w:val="A45E17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166BA"/>
    <w:multiLevelType w:val="hybridMultilevel"/>
    <w:tmpl w:val="02DE80B6"/>
    <w:lvl w:ilvl="0" w:tplc="7D2C912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9320F"/>
    <w:multiLevelType w:val="hybridMultilevel"/>
    <w:tmpl w:val="FD52D47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B604E"/>
    <w:multiLevelType w:val="hybridMultilevel"/>
    <w:tmpl w:val="B010D8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B6035"/>
    <w:multiLevelType w:val="hybridMultilevel"/>
    <w:tmpl w:val="BA3C2768"/>
    <w:lvl w:ilvl="0" w:tplc="1C2C33BC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="Calibri-Italic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450C4"/>
    <w:multiLevelType w:val="hybridMultilevel"/>
    <w:tmpl w:val="7DEE7AA2"/>
    <w:lvl w:ilvl="0" w:tplc="F49244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224095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F7C3A"/>
    <w:multiLevelType w:val="hybridMultilevel"/>
    <w:tmpl w:val="E63AFA3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01A9B"/>
    <w:multiLevelType w:val="hybridMultilevel"/>
    <w:tmpl w:val="1FFED196"/>
    <w:lvl w:ilvl="0" w:tplc="040C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40" w:hanging="360"/>
      </w:pPr>
    </w:lvl>
    <w:lvl w:ilvl="2" w:tplc="040C001B" w:tentative="1">
      <w:start w:val="1"/>
      <w:numFmt w:val="lowerRoman"/>
      <w:lvlText w:val="%3."/>
      <w:lvlJc w:val="right"/>
      <w:pPr>
        <w:ind w:left="3960" w:hanging="180"/>
      </w:pPr>
    </w:lvl>
    <w:lvl w:ilvl="3" w:tplc="040C000F" w:tentative="1">
      <w:start w:val="1"/>
      <w:numFmt w:val="decimal"/>
      <w:lvlText w:val="%4."/>
      <w:lvlJc w:val="left"/>
      <w:pPr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A6D7649"/>
    <w:multiLevelType w:val="hybridMultilevel"/>
    <w:tmpl w:val="DA849D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C74B7"/>
    <w:multiLevelType w:val="hybridMultilevel"/>
    <w:tmpl w:val="C48A6222"/>
    <w:lvl w:ilvl="0" w:tplc="040C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40" w:hanging="360"/>
      </w:pPr>
    </w:lvl>
    <w:lvl w:ilvl="2" w:tplc="040C001B" w:tentative="1">
      <w:start w:val="1"/>
      <w:numFmt w:val="lowerRoman"/>
      <w:lvlText w:val="%3."/>
      <w:lvlJc w:val="right"/>
      <w:pPr>
        <w:ind w:left="3960" w:hanging="180"/>
      </w:pPr>
    </w:lvl>
    <w:lvl w:ilvl="3" w:tplc="040C000F" w:tentative="1">
      <w:start w:val="1"/>
      <w:numFmt w:val="decimal"/>
      <w:lvlText w:val="%4."/>
      <w:lvlJc w:val="left"/>
      <w:pPr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1E90DBF"/>
    <w:multiLevelType w:val="hybridMultilevel"/>
    <w:tmpl w:val="A2E22E12"/>
    <w:lvl w:ilvl="0" w:tplc="F49244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224095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B2277"/>
    <w:multiLevelType w:val="hybridMultilevel"/>
    <w:tmpl w:val="3F0AB576"/>
    <w:lvl w:ilvl="0" w:tplc="040C0015">
      <w:start w:val="1"/>
      <w:numFmt w:val="upperLetter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5456FED"/>
    <w:multiLevelType w:val="hybridMultilevel"/>
    <w:tmpl w:val="8EAE1ED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C51B5D"/>
    <w:multiLevelType w:val="hybridMultilevel"/>
    <w:tmpl w:val="C0BC6468"/>
    <w:lvl w:ilvl="0" w:tplc="040C0015">
      <w:start w:val="1"/>
      <w:numFmt w:val="upperLetter"/>
      <w:lvlText w:val="%1."/>
      <w:lvlJc w:val="left"/>
      <w:pPr>
        <w:ind w:left="1800" w:hanging="360"/>
      </w:pPr>
    </w:lvl>
    <w:lvl w:ilvl="1" w:tplc="040C0015">
      <w:start w:val="1"/>
      <w:numFmt w:val="upp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2EB1279"/>
    <w:multiLevelType w:val="hybridMultilevel"/>
    <w:tmpl w:val="4FBEA9B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650DAF"/>
    <w:multiLevelType w:val="hybridMultilevel"/>
    <w:tmpl w:val="5268C82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35BB5"/>
    <w:multiLevelType w:val="hybridMultilevel"/>
    <w:tmpl w:val="36BE6DB6"/>
    <w:lvl w:ilvl="0" w:tplc="8FC8713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40" w:hanging="360"/>
      </w:pPr>
    </w:lvl>
    <w:lvl w:ilvl="2" w:tplc="040C001B" w:tentative="1">
      <w:start w:val="1"/>
      <w:numFmt w:val="lowerRoman"/>
      <w:lvlText w:val="%3."/>
      <w:lvlJc w:val="right"/>
      <w:pPr>
        <w:ind w:left="3960" w:hanging="180"/>
      </w:pPr>
    </w:lvl>
    <w:lvl w:ilvl="3" w:tplc="040C000F" w:tentative="1">
      <w:start w:val="1"/>
      <w:numFmt w:val="decimal"/>
      <w:lvlText w:val="%4."/>
      <w:lvlJc w:val="left"/>
      <w:pPr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72FB49F0"/>
    <w:multiLevelType w:val="multilevel"/>
    <w:tmpl w:val="5F82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6"/>
  </w:num>
  <w:num w:numId="4">
    <w:abstractNumId w:val="9"/>
  </w:num>
  <w:num w:numId="5">
    <w:abstractNumId w:val="6"/>
  </w:num>
  <w:num w:numId="6">
    <w:abstractNumId w:val="9"/>
  </w:num>
  <w:num w:numId="7">
    <w:abstractNumId w:val="15"/>
  </w:num>
  <w:num w:numId="8">
    <w:abstractNumId w:val="19"/>
  </w:num>
  <w:num w:numId="9">
    <w:abstractNumId w:val="18"/>
  </w:num>
  <w:num w:numId="10">
    <w:abstractNumId w:val="7"/>
  </w:num>
  <w:num w:numId="11">
    <w:abstractNumId w:val="11"/>
  </w:num>
  <w:num w:numId="12">
    <w:abstractNumId w:val="10"/>
  </w:num>
  <w:num w:numId="13">
    <w:abstractNumId w:val="14"/>
  </w:num>
  <w:num w:numId="14">
    <w:abstractNumId w:val="31"/>
    <w:lvlOverride w:ilvl="1">
      <w:startOverride w:val="1"/>
    </w:lvlOverride>
  </w:num>
  <w:num w:numId="15">
    <w:abstractNumId w:val="31"/>
    <w:lvlOverride w:ilvl="1"/>
    <w:lvlOverride w:ilvl="2">
      <w:startOverride w:val="1"/>
    </w:lvlOverride>
  </w:num>
  <w:num w:numId="16">
    <w:abstractNumId w:val="8"/>
    <w:lvlOverride w:ilvl="1">
      <w:startOverride w:val="1"/>
    </w:lvlOverride>
  </w:num>
  <w:num w:numId="17">
    <w:abstractNumId w:val="27"/>
  </w:num>
  <w:num w:numId="18">
    <w:abstractNumId w:val="12"/>
  </w:num>
  <w:num w:numId="19">
    <w:abstractNumId w:val="3"/>
  </w:num>
  <w:num w:numId="20">
    <w:abstractNumId w:val="1"/>
  </w:num>
  <w:num w:numId="21">
    <w:abstractNumId w:val="25"/>
  </w:num>
  <w:num w:numId="22">
    <w:abstractNumId w:val="24"/>
  </w:num>
  <w:num w:numId="23">
    <w:abstractNumId w:val="8"/>
    <w:lvlOverride w:ilvl="1"/>
    <w:lvlOverride w:ilvl="2">
      <w:startOverride w:val="1"/>
    </w:lvlOverride>
  </w:num>
  <w:num w:numId="24">
    <w:abstractNumId w:val="26"/>
  </w:num>
  <w:num w:numId="25">
    <w:abstractNumId w:val="8"/>
    <w:lvlOverride w:ilvl="1">
      <w:startOverride w:val="1"/>
    </w:lvlOverride>
    <w:lvlOverride w:ilvl="2"/>
  </w:num>
  <w:num w:numId="26">
    <w:abstractNumId w:val="13"/>
  </w:num>
  <w:num w:numId="27">
    <w:abstractNumId w:val="30"/>
  </w:num>
  <w:num w:numId="28">
    <w:abstractNumId w:val="0"/>
  </w:num>
  <w:num w:numId="29">
    <w:abstractNumId w:val="17"/>
  </w:num>
  <w:num w:numId="30">
    <w:abstractNumId w:val="22"/>
  </w:num>
  <w:num w:numId="31">
    <w:abstractNumId w:val="23"/>
  </w:num>
  <w:num w:numId="32">
    <w:abstractNumId w:val="2"/>
  </w:num>
  <w:num w:numId="33">
    <w:abstractNumId w:val="21"/>
  </w:num>
  <w:num w:numId="34">
    <w:abstractNumId w:val="16"/>
  </w:num>
  <w:num w:numId="35">
    <w:abstractNumId w:val="29"/>
  </w:num>
  <w:num w:numId="36">
    <w:abstractNumId w:val="28"/>
  </w:num>
  <w:num w:numId="37">
    <w:abstractNumId w:val="5"/>
  </w:num>
  <w:num w:numId="38">
    <w:abstractNumId w:val="20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D07"/>
    <w:rsid w:val="000437E5"/>
    <w:rsid w:val="000B2650"/>
    <w:rsid w:val="00100A28"/>
    <w:rsid w:val="00100DFC"/>
    <w:rsid w:val="00106385"/>
    <w:rsid w:val="001109DD"/>
    <w:rsid w:val="00121A46"/>
    <w:rsid w:val="00145776"/>
    <w:rsid w:val="001A029F"/>
    <w:rsid w:val="001C2ACD"/>
    <w:rsid w:val="001E5D65"/>
    <w:rsid w:val="00212661"/>
    <w:rsid w:val="0024332B"/>
    <w:rsid w:val="00274047"/>
    <w:rsid w:val="002743E0"/>
    <w:rsid w:val="002759E4"/>
    <w:rsid w:val="00275C34"/>
    <w:rsid w:val="002B3D31"/>
    <w:rsid w:val="002F765F"/>
    <w:rsid w:val="00342DC9"/>
    <w:rsid w:val="00365294"/>
    <w:rsid w:val="003C283A"/>
    <w:rsid w:val="003F12C6"/>
    <w:rsid w:val="003F230C"/>
    <w:rsid w:val="00416823"/>
    <w:rsid w:val="0044677F"/>
    <w:rsid w:val="00460337"/>
    <w:rsid w:val="004F6712"/>
    <w:rsid w:val="00532F7E"/>
    <w:rsid w:val="0054524D"/>
    <w:rsid w:val="00582E44"/>
    <w:rsid w:val="00586F76"/>
    <w:rsid w:val="005A32AA"/>
    <w:rsid w:val="005B0EBA"/>
    <w:rsid w:val="0063507F"/>
    <w:rsid w:val="00644441"/>
    <w:rsid w:val="00653472"/>
    <w:rsid w:val="0069235C"/>
    <w:rsid w:val="006935EA"/>
    <w:rsid w:val="006D37F8"/>
    <w:rsid w:val="006F652F"/>
    <w:rsid w:val="00727F48"/>
    <w:rsid w:val="007629F8"/>
    <w:rsid w:val="00780053"/>
    <w:rsid w:val="007B1146"/>
    <w:rsid w:val="007D44AB"/>
    <w:rsid w:val="008219A6"/>
    <w:rsid w:val="008474EF"/>
    <w:rsid w:val="00854613"/>
    <w:rsid w:val="008645C3"/>
    <w:rsid w:val="008754AE"/>
    <w:rsid w:val="00886777"/>
    <w:rsid w:val="009013E1"/>
    <w:rsid w:val="00901B35"/>
    <w:rsid w:val="009113DA"/>
    <w:rsid w:val="00916A72"/>
    <w:rsid w:val="009A080F"/>
    <w:rsid w:val="009A7665"/>
    <w:rsid w:val="009B59A3"/>
    <w:rsid w:val="009D764D"/>
    <w:rsid w:val="009F4DB4"/>
    <w:rsid w:val="00A15206"/>
    <w:rsid w:val="00A334B5"/>
    <w:rsid w:val="00A33738"/>
    <w:rsid w:val="00A77C1C"/>
    <w:rsid w:val="00A94FA8"/>
    <w:rsid w:val="00AA2534"/>
    <w:rsid w:val="00AD2770"/>
    <w:rsid w:val="00AD63DF"/>
    <w:rsid w:val="00B16B27"/>
    <w:rsid w:val="00B240D6"/>
    <w:rsid w:val="00B3791F"/>
    <w:rsid w:val="00BE50CF"/>
    <w:rsid w:val="00C27145"/>
    <w:rsid w:val="00C276C9"/>
    <w:rsid w:val="00C31BF6"/>
    <w:rsid w:val="00C65998"/>
    <w:rsid w:val="00C82EE9"/>
    <w:rsid w:val="00C94B64"/>
    <w:rsid w:val="00CD55CF"/>
    <w:rsid w:val="00CD7C6E"/>
    <w:rsid w:val="00CF41B8"/>
    <w:rsid w:val="00D47563"/>
    <w:rsid w:val="00D51FAD"/>
    <w:rsid w:val="00D5304F"/>
    <w:rsid w:val="00D90637"/>
    <w:rsid w:val="00DA24E8"/>
    <w:rsid w:val="00DA3E09"/>
    <w:rsid w:val="00E00FD1"/>
    <w:rsid w:val="00E06BCE"/>
    <w:rsid w:val="00E26F7D"/>
    <w:rsid w:val="00E51ED4"/>
    <w:rsid w:val="00E5789C"/>
    <w:rsid w:val="00EA385C"/>
    <w:rsid w:val="00ED263C"/>
    <w:rsid w:val="00F15D07"/>
    <w:rsid w:val="00F47249"/>
    <w:rsid w:val="00F94F7C"/>
    <w:rsid w:val="00FB1097"/>
    <w:rsid w:val="00FC0B2E"/>
    <w:rsid w:val="00FC524F"/>
    <w:rsid w:val="00FD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7AB21"/>
  <w15:docId w15:val="{64726FC9-6DE7-42E0-A4A6-05B509CA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3B3B34" w:themeColor="text2" w:themeShade="BF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unhideWhenUsed/>
    <w:qFormat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spacing w:after="0"/>
      <w:outlineLvl w:val="3"/>
    </w:pPr>
    <w:rPr>
      <w:rFonts w:asciiTheme="majorHAnsi" w:hAnsiTheme="majorHAnsi"/>
      <w:color w:val="B43412" w:themeColor="accent1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spacing w:after="0"/>
      <w:outlineLvl w:val="4"/>
    </w:pPr>
    <w:rPr>
      <w:i/>
      <w:color w:val="B43412" w:themeColor="accent1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spacing w:after="0"/>
      <w:outlineLvl w:val="5"/>
    </w:pPr>
    <w:rPr>
      <w:b/>
      <w:color w:val="B43412" w:themeColor="accent1" w:themeShade="B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spacing w:after="0"/>
      <w:outlineLvl w:val="6"/>
    </w:pPr>
    <w:rPr>
      <w:b/>
      <w:i/>
      <w:color w:val="B43412" w:themeColor="accent1" w:themeShade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spacing w:after="0"/>
      <w:outlineLvl w:val="7"/>
    </w:pPr>
    <w:rPr>
      <w:b/>
      <w:color w:val="F49B00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spacing w:after="0"/>
      <w:outlineLvl w:val="8"/>
    </w:pPr>
    <w:rPr>
      <w:b/>
      <w:i/>
      <w:color w:val="F49B00" w:themeColor="accent2" w:themeShade="BF"/>
      <w:sz w:val="18"/>
      <w:szCs w:val="1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hAnsiTheme="majorHAnsi" w:cstheme="minorBidi"/>
      <w:smallCaps/>
      <w:color w:val="3B3B34" w:themeColor="text2" w:themeShade="BF"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hAnsiTheme="majorHAnsi" w:cstheme="minorBidi"/>
      <w:color w:val="3B3B34" w:themeColor="text2" w:themeShade="BF"/>
      <w:sz w:val="28"/>
      <w:szCs w:val="28"/>
    </w:rPr>
  </w:style>
  <w:style w:type="paragraph" w:styleId="Titre">
    <w:name w:val="Title"/>
    <w:basedOn w:val="Normal"/>
    <w:link w:val="TitreCar"/>
    <w:uiPriority w:val="10"/>
    <w:qFormat/>
    <w:rPr>
      <w:rFonts w:asciiTheme="majorHAnsi" w:hAnsiTheme="majorHAnsi"/>
      <w:smallCaps/>
      <w:color w:val="E84C22" w:themeColor="accent1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hAnsiTheme="majorHAnsi" w:cstheme="minorBidi"/>
      <w:smallCaps/>
      <w:color w:val="E84C22" w:themeColor="accent1"/>
      <w:spacing w:val="10"/>
      <w:sz w:val="48"/>
      <w:szCs w:val="48"/>
    </w:rPr>
  </w:style>
  <w:style w:type="paragraph" w:styleId="Sous-titre">
    <w:name w:val="Subtitle"/>
    <w:basedOn w:val="Normal"/>
    <w:link w:val="Sous-titreCar"/>
    <w:uiPriority w:val="11"/>
    <w:qFormat/>
    <w:rPr>
      <w:i/>
      <w:color w:val="505046" w:themeColor="text2"/>
      <w:spacing w:val="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rFonts w:cstheme="minorBidi"/>
      <w:i/>
      <w:color w:val="505046" w:themeColor="text2"/>
      <w:spacing w:val="5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color w:val="3B3B34" w:themeColor="text2" w:themeShade="BF"/>
      <w:sz w:val="16"/>
      <w:szCs w:val="16"/>
    </w:rPr>
  </w:style>
  <w:style w:type="character" w:styleId="Titredulivre">
    <w:name w:val="Book Title"/>
    <w:basedOn w:val="Policepardfaut"/>
    <w:uiPriority w:val="33"/>
    <w:qFormat/>
    <w:rPr>
      <w:rFonts w:cs="Times New Roman"/>
      <w:smallCaps/>
      <w:color w:val="000000"/>
      <w:spacing w:val="10"/>
    </w:rPr>
  </w:style>
  <w:style w:type="numbering" w:customStyle="1" w:styleId="Listepuces1">
    <w:name w:val="Liste à puces1"/>
    <w:uiPriority w:val="99"/>
    <w:pPr>
      <w:numPr>
        <w:numId w:val="1"/>
      </w:numPr>
    </w:pPr>
  </w:style>
  <w:style w:type="paragraph" w:styleId="Lgende">
    <w:name w:val="caption"/>
    <w:basedOn w:val="Normal"/>
    <w:next w:val="Normal"/>
    <w:uiPriority w:val="99"/>
    <w:unhideWhenUsed/>
    <w:pPr>
      <w:spacing w:line="240" w:lineRule="auto"/>
      <w:jc w:val="right"/>
    </w:pPr>
    <w:rPr>
      <w:b/>
      <w:bCs/>
      <w:color w:val="B43412" w:themeColor="accent1" w:themeShade="BF"/>
      <w:sz w:val="16"/>
      <w:szCs w:val="16"/>
    </w:rPr>
  </w:style>
  <w:style w:type="character" w:styleId="Accentuation">
    <w:name w:val="Emphasis"/>
    <w:uiPriority w:val="20"/>
    <w:qFormat/>
    <w:rPr>
      <w:b/>
      <w:i/>
      <w:color w:val="282823" w:themeColor="text2" w:themeShade="80"/>
      <w:spacing w:val="10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Pr>
      <w:rFonts w:cstheme="minorBidi"/>
      <w:color w:val="3B3B34" w:themeColor="text2" w:themeShade="BF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Pr>
      <w:rFonts w:cstheme="minorBidi"/>
      <w:color w:val="3B3B34" w:themeColor="text2" w:themeShade="BF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hAnsiTheme="majorHAnsi" w:cstheme="minorBidi"/>
      <w:color w:val="3B3B34" w:themeColor="text2" w:themeShade="BF"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hAnsiTheme="majorHAnsi" w:cstheme="minorBidi"/>
      <w:color w:val="B43412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cstheme="minorBidi"/>
      <w:i/>
      <w:color w:val="B43412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cstheme="minorBidi"/>
      <w:b/>
      <w:color w:val="B43412" w:themeColor="accent1" w:themeShade="BF"/>
      <w:sz w:val="20"/>
      <w:szCs w:val="20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cstheme="minorBidi"/>
      <w:b/>
      <w:i/>
      <w:color w:val="B43412" w:themeColor="accent1" w:themeShade="BF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cstheme="minorBidi"/>
      <w:b/>
      <w:color w:val="F49B00" w:themeColor="accent2" w:themeShade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cstheme="minorBidi"/>
      <w:b/>
      <w:i/>
      <w:color w:val="F49B00" w:themeColor="accent2" w:themeShade="BF"/>
      <w:sz w:val="18"/>
      <w:szCs w:val="18"/>
    </w:rPr>
  </w:style>
  <w:style w:type="character" w:styleId="Emphaseintense">
    <w:name w:val="Intense Emphasis"/>
    <w:basedOn w:val="Policepardfaut"/>
    <w:uiPriority w:val="21"/>
    <w:qFormat/>
    <w:rPr>
      <w:i/>
      <w:caps/>
      <w:color w:val="B43412" w:themeColor="accent1" w:themeShade="BF"/>
      <w:spacing w:val="10"/>
      <w:sz w:val="18"/>
      <w:szCs w:val="18"/>
    </w:rPr>
  </w:style>
  <w:style w:type="paragraph" w:styleId="Citation">
    <w:name w:val="Quote"/>
    <w:basedOn w:val="Normal"/>
    <w:link w:val="CitationCar"/>
    <w:uiPriority w:val="29"/>
    <w:qFormat/>
    <w:rPr>
      <w:i/>
    </w:rPr>
  </w:style>
  <w:style w:type="character" w:customStyle="1" w:styleId="CitationCar">
    <w:name w:val="Citation Car"/>
    <w:basedOn w:val="Policepardfaut"/>
    <w:link w:val="Citation"/>
    <w:uiPriority w:val="29"/>
    <w:rPr>
      <w:rFonts w:cstheme="minorBidi"/>
      <w:i/>
      <w:color w:val="3B3B34" w:themeColor="text2" w:themeShade="BF"/>
      <w:sz w:val="20"/>
      <w:szCs w:val="20"/>
    </w:rPr>
  </w:style>
  <w:style w:type="paragraph" w:styleId="Citationintense">
    <w:name w:val="Intense Quote"/>
    <w:basedOn w:val="Citation"/>
    <w:link w:val="CitationintenseCar"/>
    <w:uiPriority w:val="30"/>
    <w:qFormat/>
    <w:pPr>
      <w:pBdr>
        <w:bottom w:val="double" w:sz="4" w:space="4" w:color="E84C22" w:themeColor="accent1"/>
      </w:pBdr>
      <w:spacing w:line="300" w:lineRule="auto"/>
      <w:ind w:left="936" w:right="936"/>
    </w:pPr>
    <w:rPr>
      <w:i w:val="0"/>
      <w:color w:val="B43412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rFonts w:cstheme="minorBidi"/>
      <w:color w:val="B43412" w:themeColor="accent1" w:themeShade="BF"/>
      <w:sz w:val="20"/>
      <w:szCs w:val="20"/>
    </w:rPr>
  </w:style>
  <w:style w:type="character" w:styleId="Rfrenceintense">
    <w:name w:val="Intense Reference"/>
    <w:basedOn w:val="Policepardfaut"/>
    <w:uiPriority w:val="32"/>
    <w:qFormat/>
    <w:rPr>
      <w:rFonts w:cs="Times New Roman"/>
      <w:b/>
      <w:caps/>
      <w:color w:val="F49B00" w:themeColor="accent2" w:themeShade="BF"/>
      <w:spacing w:val="5"/>
      <w:sz w:val="18"/>
      <w:szCs w:val="18"/>
    </w:rPr>
  </w:style>
  <w:style w:type="paragraph" w:styleId="Paragraphedeliste">
    <w:name w:val="List Paragraph"/>
    <w:basedOn w:val="Normal"/>
    <w:uiPriority w:val="34"/>
    <w:unhideWhenUsed/>
    <w:qFormat/>
    <w:pPr>
      <w:ind w:left="720"/>
      <w:contextualSpacing/>
    </w:pPr>
  </w:style>
  <w:style w:type="paragraph" w:styleId="Retraitnormal">
    <w:name w:val="Normal Indent"/>
    <w:basedOn w:val="Normal"/>
    <w:uiPriority w:val="99"/>
    <w:unhideWhenUsed/>
    <w:pPr>
      <w:ind w:left="720"/>
      <w:contextualSpacing/>
    </w:pPr>
  </w:style>
  <w:style w:type="numbering" w:customStyle="1" w:styleId="Listenumrote">
    <w:name w:val="Liste numérotée"/>
    <w:uiPriority w:val="99"/>
    <w:pPr>
      <w:numPr>
        <w:numId w:val="2"/>
      </w:numPr>
    </w:pPr>
  </w:style>
  <w:style w:type="character" w:styleId="Textedelespacerserv">
    <w:name w:val="Placeholder Text"/>
    <w:basedOn w:val="Policepardfaut"/>
    <w:uiPriority w:val="99"/>
    <w:unhideWhenUsed/>
    <w:rPr>
      <w:color w:val="808080"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Emphaseple">
    <w:name w:val="Subtle Emphasis"/>
    <w:basedOn w:val="Policepardfaut"/>
    <w:uiPriority w:val="19"/>
    <w:qFormat/>
    <w:rPr>
      <w:i/>
      <w:color w:val="B43412" w:themeColor="accent1" w:themeShade="BF"/>
    </w:rPr>
  </w:style>
  <w:style w:type="character" w:styleId="Rfrenceple">
    <w:name w:val="Subtle Reference"/>
    <w:basedOn w:val="Policepardfaut"/>
    <w:uiPriority w:val="31"/>
    <w:qFormat/>
    <w:rPr>
      <w:rFonts w:cs="Times New Roman"/>
      <w:b/>
      <w:i/>
      <w:color w:val="F49B00" w:themeColor="accent2" w:themeShade="BF"/>
    </w:rPr>
  </w:style>
  <w:style w:type="table" w:styleId="Grilledutableau">
    <w:name w:val="Table Grid"/>
    <w:basedOn w:val="Tableau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D76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E5D65"/>
    <w:rPr>
      <w:color w:val="CC9900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457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9B59A3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75353">
                  <w:marLeft w:val="4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5534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75580">
                  <w:marLeft w:val="4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2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4651">
              <w:marLeft w:val="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3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airn.info/revue-les-tribunes-de-la-sante-2011-2-page-23.htm?contenu=article" TargetMode="External"/><Relationship Id="rId18" Type="http://schemas.openxmlformats.org/officeDocument/2006/relationships/hyperlink" Target="https://www.puf.com/content/Sociologie_du_risque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s://www.collectionreperes.com/catalogue/index-La_soci__t___du_risque-9782707164568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persee.fr/doc/sotra_0038-0296_1963_num_5_1_1127" TargetMode="External"/><Relationship Id="rId17" Type="http://schemas.openxmlformats.org/officeDocument/2006/relationships/hyperlink" Target="https://ec56229aec51f1baff1d-185c3068e22352c56024573e929788ff.ssl.cf1.rackcdn.com/attachments/original/3/6/0/002614360.pdf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airn.info/revue-les-tribunes-de-la-sante-2011-2-page-23.htm?contenu=article" TargetMode="External"/><Relationship Id="rId20" Type="http://schemas.openxmlformats.org/officeDocument/2006/relationships/hyperlink" Target="http://www.armand-colin.com/sociologie-du-risque-978220026541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c56229aec51f1baff1d-185c3068e22352c56024573e929788ff.ssl.cf1.rackcdn.com/attachments/original/3/6/0/002614360.pdf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persee.fr/doc/sotra_0038-0296_1963_num_5_1_1127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fraser.stlouisfed.org/files/docs/publications/books/risk/riskuncertaintyprofit.pdf" TargetMode="External"/><Relationship Id="rId19" Type="http://schemas.openxmlformats.org/officeDocument/2006/relationships/hyperlink" Target="https://www.collectionreperes.com/catalogue/index-La_protection_sociale-9782707143372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ditionsladecouverte.fr/catalogue/index-Le_ch__mage-9782707187956.html" TargetMode="External"/><Relationship Id="rId14" Type="http://schemas.openxmlformats.org/officeDocument/2006/relationships/hyperlink" Target="https://faculty.fuqua.duke.edu/~qc2/BA532/1971%20AER%20Hirshleifer.pdf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ruet\AppData\Roaming\Microsoft\Templates\Rapport%20(Th&#232;me%20Orie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469514ADC449CF9A7AA2D6DB17BA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F35365-2C6A-4F50-8AC2-441976DD7DA7}"/>
      </w:docPartPr>
      <w:docPartBody>
        <w:p w:rsidR="00F330C2" w:rsidRDefault="00CF6D10">
          <w:pPr>
            <w:pStyle w:val="E0469514ADC449CF9A7AA2D6DB17BA27"/>
          </w:pPr>
          <w:r>
            <w:t>[Titre du document]</w:t>
          </w:r>
        </w:p>
      </w:docPartBody>
    </w:docPart>
    <w:docPart>
      <w:docPartPr>
        <w:name w:val="C1E215C638C84F8395594DBBC02735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23F9D6-D75A-47A4-9B0F-C69F066564EF}"/>
      </w:docPartPr>
      <w:docPartBody>
        <w:p w:rsidR="00F330C2" w:rsidRDefault="00CF6D10">
          <w:pPr>
            <w:pStyle w:val="C1E215C638C84F8395594DBBC02735D6"/>
          </w:pPr>
          <w:r>
            <w:t>[Sous-titre du document]</w:t>
          </w:r>
        </w:p>
      </w:docPartBody>
    </w:docPart>
    <w:docPart>
      <w:docPartPr>
        <w:name w:val="68CF71BB041249438D62E8BC625486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B29D83-EDA5-472C-980A-528547895FAE}"/>
      </w:docPartPr>
      <w:docPartBody>
        <w:p w:rsidR="00F330C2" w:rsidRDefault="00CF6D10">
          <w:pPr>
            <w:pStyle w:val="68CF71BB041249438D62E8BC62548690"/>
          </w:pPr>
          <w:r>
            <w:rPr>
              <w:rFonts w:asciiTheme="majorHAnsi" w:eastAsiaTheme="majorEastAsia" w:hAnsiTheme="majorHAnsi" w:cstheme="majorBidi"/>
              <w:smallCaps/>
              <w:color w:val="833C0B" w:themeColor="accent2" w:themeShade="80"/>
              <w:spacing w:val="20"/>
              <w:sz w:val="56"/>
              <w:szCs w:val="56"/>
            </w:rPr>
            <w:t>[Titre du document]</w:t>
          </w:r>
        </w:p>
      </w:docPartBody>
    </w:docPart>
    <w:docPart>
      <w:docPartPr>
        <w:name w:val="D94759E0036B4E5F9C3DBC4114E0B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ED8A4F-6D8A-4A6C-B07A-D8F28B1A7024}"/>
      </w:docPartPr>
      <w:docPartBody>
        <w:p w:rsidR="00F330C2" w:rsidRDefault="00CF6D10">
          <w:pPr>
            <w:pStyle w:val="D94759E0036B4E5F9C3DBC4114E0B6C4"/>
          </w:pPr>
          <w:r>
            <w:rPr>
              <w:i/>
              <w:iCs/>
              <w:color w:val="833C0B" w:themeColor="accent2" w:themeShade="80"/>
              <w:sz w:val="28"/>
              <w:szCs w:val="28"/>
            </w:rPr>
            <w:t>[Sous-titre du document]</w:t>
          </w:r>
        </w:p>
      </w:docPartBody>
    </w:docPart>
    <w:docPart>
      <w:docPartPr>
        <w:name w:val="DE8989E0BDD74994AF789035B38765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B66AB5-AD10-4FC6-9B70-36B204867D5F}"/>
      </w:docPartPr>
      <w:docPartBody>
        <w:p w:rsidR="00F330C2" w:rsidRDefault="00CF6D10">
          <w:pPr>
            <w:pStyle w:val="DE8989E0BDD74994AF789035B3876569"/>
          </w:pPr>
          <w:r>
            <w:t>[Tapez le résumé du document ici. Il s'agit généralement d'une courte synthèse du document. Tapez le résumé du document ici. Il s'agit généralement d'une courte synthèse du document.]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10"/>
    <w:rsid w:val="004E56AC"/>
    <w:rsid w:val="00CF6D10"/>
    <w:rsid w:val="00F3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1"/>
    <w:qFormat/>
    <w:pPr>
      <w:spacing w:before="360" w:after="40" w:line="276" w:lineRule="auto"/>
      <w:outlineLvl w:val="0"/>
    </w:pPr>
    <w:rPr>
      <w:rFonts w:asciiTheme="majorHAnsi" w:eastAsiaTheme="minorHAnsi" w:hAnsiTheme="majorHAnsi"/>
      <w:smallCaps/>
      <w:color w:val="323E4F" w:themeColor="text2" w:themeShade="BF"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spacing w:after="0" w:line="276" w:lineRule="auto"/>
      <w:outlineLvl w:val="1"/>
    </w:pPr>
    <w:rPr>
      <w:rFonts w:asciiTheme="majorHAnsi" w:eastAsiaTheme="minorHAnsi" w:hAnsiTheme="majorHAnsi"/>
      <w:color w:val="323E4F" w:themeColor="text2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0469514ADC449CF9A7AA2D6DB17BA27">
    <w:name w:val="E0469514ADC449CF9A7AA2D6DB17BA27"/>
  </w:style>
  <w:style w:type="paragraph" w:customStyle="1" w:styleId="C1E215C638C84F8395594DBBC02735D6">
    <w:name w:val="C1E215C638C84F8395594DBBC02735D6"/>
  </w:style>
  <w:style w:type="character" w:customStyle="1" w:styleId="Titre1Car">
    <w:name w:val="Titre 1 Car"/>
    <w:basedOn w:val="Policepardfaut"/>
    <w:link w:val="Titre1"/>
    <w:uiPriority w:val="1"/>
    <w:rPr>
      <w:rFonts w:asciiTheme="majorHAnsi" w:eastAsiaTheme="minorHAnsi" w:hAnsiTheme="majorHAnsi"/>
      <w:smallCaps/>
      <w:color w:val="323E4F" w:themeColor="text2" w:themeShade="BF"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inorHAnsi" w:hAnsiTheme="majorHAnsi"/>
      <w:color w:val="323E4F" w:themeColor="text2" w:themeShade="BF"/>
      <w:sz w:val="28"/>
      <w:szCs w:val="28"/>
    </w:rPr>
  </w:style>
  <w:style w:type="paragraph" w:customStyle="1" w:styleId="4EC1448EDD0D48FB88C5731441C00098">
    <w:name w:val="4EC1448EDD0D48FB88C5731441C00098"/>
  </w:style>
  <w:style w:type="paragraph" w:customStyle="1" w:styleId="68CF71BB041249438D62E8BC62548690">
    <w:name w:val="68CF71BB041249438D62E8BC62548690"/>
  </w:style>
  <w:style w:type="paragraph" w:customStyle="1" w:styleId="D94759E0036B4E5F9C3DBC4114E0B6C4">
    <w:name w:val="D94759E0036B4E5F9C3DBC4114E0B6C4"/>
  </w:style>
  <w:style w:type="paragraph" w:customStyle="1" w:styleId="DE8989E0BDD74994AF789035B3876569">
    <w:name w:val="DE8989E0BDD74994AF789035B38765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el">
  <a:themeElements>
    <a:clrScheme name="Rouge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2019-02-09T00:00:00</PublishDate>
  <Abstract>Conférence de Jérôme Gautié lors du Séminaire national de formation consacré aux nouveaux programmes de Sciences économiques et sociales Vendredi 08 février 2019 - PSE - École d’économie de Paris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FED80B8-254D-4923-B229-FA41668751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(Thème Oriel)</Template>
  <TotalTime>462</TotalTime>
  <Pages>8</Pages>
  <Words>3266</Words>
  <Characters>17965</Characters>
  <Application>Microsoft Office Word</Application>
  <DocSecurity>0</DocSecurity>
  <Lines>149</Lines>
  <Paragraphs>42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Comment faire face au(x) risque(s) et comment le(s) gérer collectivement ?</vt:lpstr>
      <vt:lpstr/>
    </vt:vector>
  </TitlesOfParts>
  <Company/>
  <LinksUpToDate>false</LinksUpToDate>
  <CharactersWithSpaces>21189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 faire face au(x) risque(s) et comment le(s) gérer collectivement ?</dc:title>
  <dc:subject>Jérôme Gautié, Professeur de science économique, Paris I Panthéon Sorbonne</dc:subject>
  <dc:creator>cbruet</dc:creator>
  <cp:lastModifiedBy>HP</cp:lastModifiedBy>
  <cp:revision>65</cp:revision>
  <cp:lastPrinted>2019-02-10T01:39:00Z</cp:lastPrinted>
  <dcterms:created xsi:type="dcterms:W3CDTF">2019-02-08T18:43:00Z</dcterms:created>
  <dcterms:modified xsi:type="dcterms:W3CDTF">2019-02-10T01:57:00Z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TC017730779991</vt:lpwstr>
  </property>
</Properties>
</file>