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4221" w14:textId="07EB3A04" w:rsidR="00701CDF" w:rsidRPr="00701CDF" w:rsidRDefault="00701CDF" w:rsidP="00701CDF">
      <w:pPr>
        <w:jc w:val="center"/>
        <w:rPr>
          <w:sz w:val="28"/>
          <w:szCs w:val="28"/>
        </w:rPr>
      </w:pPr>
      <w:r w:rsidRPr="00701CDF">
        <w:rPr>
          <w:sz w:val="28"/>
          <w:szCs w:val="28"/>
        </w:rPr>
        <w:t>Un QCM pour faire émerger les représentations</w:t>
      </w:r>
    </w:p>
    <w:p w14:paraId="2389480C" w14:textId="2A54685B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La part des filles qui ont une mention Bien ou Très Bien au bac général est plus élevée que la part des garçons.</w:t>
      </w:r>
    </w:p>
    <w:p w14:paraId="033397A9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FAUX</w:t>
      </w:r>
    </w:p>
    <w:p w14:paraId="13E44EAC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VRAI</w:t>
      </w:r>
    </w:p>
    <w:p w14:paraId="49CF7FBD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La part des filles qui ont une mention Bien ou Très Bien au bac STI2D est plus élevée que la part des garçons.</w:t>
      </w:r>
    </w:p>
    <w:p w14:paraId="03A242D9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VRAI</w:t>
      </w:r>
    </w:p>
    <w:p w14:paraId="2979A117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FAUX</w:t>
      </w:r>
    </w:p>
    <w:p w14:paraId="07A09470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La part des filles qui ont une mention Bien ou Très Bien au bac STL est plus élevée que la part des garçons.</w:t>
      </w:r>
    </w:p>
    <w:p w14:paraId="1905E55F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FAUX</w:t>
      </w:r>
    </w:p>
    <w:p w14:paraId="60B1EB0D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VRAI</w:t>
      </w:r>
    </w:p>
    <w:p w14:paraId="62B1BB63" w14:textId="57531B8A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La part des filles qui ont une mention Bien ou Très Bien au bac STMG est plus élevée que la part des garçons.</w:t>
      </w:r>
    </w:p>
    <w:p w14:paraId="576EBD4C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FAUX</w:t>
      </w:r>
    </w:p>
    <w:p w14:paraId="4184C826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VRAI</w:t>
      </w:r>
    </w:p>
    <w:p w14:paraId="5BF1D31E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La part des filles qui ont une mention Bien ou Très Bien au bac ST2S est plus élevée que la part des garçons.</w:t>
      </w:r>
    </w:p>
    <w:p w14:paraId="239E87AA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FAUX</w:t>
      </w:r>
    </w:p>
    <w:p w14:paraId="614822E3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VRAI</w:t>
      </w:r>
    </w:p>
    <w:p w14:paraId="42DDB19E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La part des filles qui ont une mention Bien ou Très Bien au bac ST2S est plus élevée que la part des garçons.</w:t>
      </w:r>
    </w:p>
    <w:p w14:paraId="3A44BC23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VRAI</w:t>
      </w:r>
    </w:p>
    <w:p w14:paraId="534E5545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FAUX</w:t>
      </w:r>
    </w:p>
    <w:p w14:paraId="62013907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La part des filles qui ont une mention Bien ou Très Bien dans les bacs professionnels production est plus élevée que la part des garçons.</w:t>
      </w:r>
    </w:p>
    <w:p w14:paraId="0C98EA3A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VRAI</w:t>
      </w:r>
    </w:p>
    <w:p w14:paraId="197708B5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FAUX</w:t>
      </w:r>
    </w:p>
    <w:p w14:paraId="700D7594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La part des filles qui ont une mention Bien ou Très Bien dans les bacs professionnels services est plus élevée que la part des garçons.</w:t>
      </w:r>
    </w:p>
    <w:p w14:paraId="3EDC126B" w14:textId="77777777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t>VRAI</w:t>
      </w:r>
    </w:p>
    <w:p w14:paraId="29EE642D" w14:textId="331430DD" w:rsidR="00701CDF" w:rsidRPr="00701CDF" w:rsidRDefault="00701CDF" w:rsidP="00701CDF">
      <w:pPr>
        <w:rPr>
          <w:sz w:val="24"/>
          <w:szCs w:val="24"/>
        </w:rPr>
      </w:pPr>
      <w:r w:rsidRPr="00701CDF">
        <w:rPr>
          <w:sz w:val="24"/>
          <w:szCs w:val="24"/>
        </w:rPr>
        <w:lastRenderedPageBreak/>
        <w:t>FAUX</w:t>
      </w:r>
    </w:p>
    <w:sectPr w:rsidR="00701CDF" w:rsidRPr="0070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DF"/>
    <w:rsid w:val="007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B9D2"/>
  <w15:chartTrackingRefBased/>
  <w15:docId w15:val="{BA23DD0B-22E7-4FDF-9206-90232CF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3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2502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63026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12177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335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9343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16224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509591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3880431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89590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787166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73014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52531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771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2113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28368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115015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0216603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0470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208285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036746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1446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214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4470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206117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161450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649679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34428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3915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425723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12772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53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229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481813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73023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12578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8224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435857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593522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67686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557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0911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96978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243701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568075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363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69274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045814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45973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374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6396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30258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167796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318644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2526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567591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732831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97293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949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363658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471436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186943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30038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820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462958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05263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229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8134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580990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647080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Cheynet</dc:creator>
  <cp:keywords/>
  <dc:description/>
  <cp:lastModifiedBy>Corinne Cheynet</cp:lastModifiedBy>
  <cp:revision>1</cp:revision>
  <dcterms:created xsi:type="dcterms:W3CDTF">2022-06-18T14:18:00Z</dcterms:created>
  <dcterms:modified xsi:type="dcterms:W3CDTF">2022-06-18T14:20:00Z</dcterms:modified>
</cp:coreProperties>
</file>